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15C" w:rsidRDefault="001B252A" w:rsidP="001B252A">
      <w:pPr>
        <w:ind w:left="1440"/>
      </w:pPr>
      <w:r>
        <w:rPr>
          <w:b/>
          <w:sz w:val="28"/>
        </w:rPr>
        <w:t xml:space="preserve"> </w:t>
      </w:r>
      <w:r w:rsidR="00276AE7" w:rsidRPr="005831D0">
        <w:rPr>
          <w:b/>
          <w:sz w:val="28"/>
        </w:rPr>
        <w:t xml:space="preserve">CAESR </w:t>
      </w:r>
      <w:r w:rsidR="003F5B22" w:rsidRPr="005831D0">
        <w:rPr>
          <w:b/>
          <w:sz w:val="28"/>
        </w:rPr>
        <w:t>Training</w:t>
      </w:r>
      <w:r w:rsidR="0034698F" w:rsidRPr="005831D0">
        <w:rPr>
          <w:b/>
          <w:sz w:val="28"/>
        </w:rPr>
        <w:t xml:space="preserve"> </w:t>
      </w:r>
      <w:r w:rsidR="00C56478" w:rsidRPr="005831D0">
        <w:rPr>
          <w:b/>
          <w:sz w:val="28"/>
        </w:rPr>
        <w:t>Session</w:t>
      </w:r>
      <w:r w:rsidR="00C56478" w:rsidRPr="005831D0">
        <w:rPr>
          <w:sz w:val="28"/>
        </w:rPr>
        <w:t xml:space="preserve"> </w:t>
      </w:r>
      <w:r w:rsidR="005831D0">
        <w:tab/>
      </w:r>
      <w:r w:rsidR="005831D0">
        <w:tab/>
        <w:t xml:space="preserve">     </w:t>
      </w:r>
      <w:r>
        <w:tab/>
      </w:r>
      <w:r>
        <w:tab/>
      </w:r>
      <w:r w:rsidR="00833257">
        <w:tab/>
      </w:r>
      <w:r w:rsidR="00A6515C" w:rsidRPr="0096395E">
        <w:rPr>
          <w:color w:val="BFBFBF" w:themeColor="background1" w:themeShade="BF"/>
        </w:rPr>
        <w:t>W. Myer</w:t>
      </w:r>
      <w:r w:rsidR="005831D0" w:rsidRPr="0096395E">
        <w:rPr>
          <w:color w:val="BFBFBF" w:themeColor="background1" w:themeShade="BF"/>
        </w:rPr>
        <w:t xml:space="preserve">s, Oct. </w:t>
      </w:r>
      <w:r w:rsidR="00B7624C">
        <w:rPr>
          <w:color w:val="BFBFBF" w:themeColor="background1" w:themeShade="BF"/>
        </w:rPr>
        <w:t>2021</w:t>
      </w:r>
    </w:p>
    <w:p w:rsidR="0034698F" w:rsidRDefault="0034698F" w:rsidP="00C56478">
      <w:pPr>
        <w:jc w:val="center"/>
      </w:pPr>
    </w:p>
    <w:p w:rsidR="00CA450C" w:rsidRDefault="00CA450C">
      <w:r>
        <w:t>Preliminary</w:t>
      </w:r>
      <w:r w:rsidR="00BA2A92">
        <w:t>,</w:t>
      </w:r>
      <w:r w:rsidR="007E2FF7">
        <w:t xml:space="preserve"> have</w:t>
      </w:r>
      <w:r w:rsidR="00BA2A92">
        <w:t xml:space="preserve"> read</w:t>
      </w:r>
      <w:r w:rsidR="00C56478">
        <w:t xml:space="preserve"> CAESR </w:t>
      </w:r>
      <w:r w:rsidR="001B252A">
        <w:t>User Form</w:t>
      </w:r>
      <w:r w:rsidR="00C56478">
        <w:t xml:space="preserve"> Document</w:t>
      </w:r>
    </w:p>
    <w:p w:rsidR="00CA450C" w:rsidRDefault="00CA450C"/>
    <w:p w:rsidR="002D0DF8" w:rsidRDefault="002D0DF8">
      <w:pPr>
        <w:rPr>
          <w:b/>
        </w:rPr>
      </w:pPr>
      <w:proofErr w:type="gramStart"/>
      <w:r w:rsidRPr="002D0DF8">
        <w:rPr>
          <w:b/>
        </w:rPr>
        <w:t>Morning  ~</w:t>
      </w:r>
      <w:proofErr w:type="gramEnd"/>
      <w:r w:rsidRPr="002D0DF8">
        <w:rPr>
          <w:b/>
        </w:rPr>
        <w:t xml:space="preserve"> 10 am to 12</w:t>
      </w:r>
      <w:r w:rsidR="009F4154">
        <w:rPr>
          <w:b/>
        </w:rPr>
        <w:t xml:space="preserve"> </w:t>
      </w:r>
      <w:r w:rsidRPr="002D0DF8">
        <w:rPr>
          <w:b/>
        </w:rPr>
        <w:t>pm</w:t>
      </w:r>
    </w:p>
    <w:p w:rsidR="007E2FF7" w:rsidRPr="002D0DF8" w:rsidRDefault="007E2FF7">
      <w:pPr>
        <w:rPr>
          <w:b/>
        </w:rPr>
      </w:pPr>
    </w:p>
    <w:p w:rsidR="00CA450C" w:rsidRDefault="00CA450C">
      <w:r>
        <w:t>Explanation of webpage and online resources</w:t>
      </w:r>
    </w:p>
    <w:p w:rsidR="007E2FF7" w:rsidRDefault="007E2FF7">
      <w:r>
        <w:t xml:space="preserve">  Start, Run, </w:t>
      </w:r>
      <w:hyperlink r:id="rId8" w:history="1">
        <w:r w:rsidR="00592DD8" w:rsidRPr="006D04AE">
          <w:rPr>
            <w:rStyle w:val="Hyperlink"/>
          </w:rPr>
          <w:t>\\chem.ox.ac.uk\SRF\ESR</w:t>
        </w:r>
      </w:hyperlink>
      <w:r>
        <w:t xml:space="preserve">  </w:t>
      </w:r>
      <w:r w:rsidR="00642518">
        <w:t xml:space="preserve"> </w:t>
      </w:r>
      <w:r w:rsidR="00D96C4E">
        <w:t xml:space="preserve">                  </w:t>
      </w:r>
      <w:r w:rsidR="00592DD8">
        <w:t xml:space="preserve">  </w:t>
      </w:r>
      <w:r w:rsidR="00742469" w:rsidRPr="00742469">
        <w:rPr>
          <w:i/>
        </w:rPr>
        <w:t>1</w:t>
      </w:r>
      <w:r>
        <w:t xml:space="preserve">… </w:t>
      </w:r>
      <w:proofErr w:type="spellStart"/>
      <w:r w:rsidRPr="007E2FF7">
        <w:t>BrukerManuals</w:t>
      </w:r>
      <w:proofErr w:type="spellEnd"/>
      <w:r>
        <w:t xml:space="preserve">\    </w:t>
      </w:r>
      <w:r w:rsidR="00D96C4E">
        <w:t xml:space="preserve"> </w:t>
      </w:r>
      <w:r w:rsidR="00742469" w:rsidRPr="00742469">
        <w:rPr>
          <w:i/>
        </w:rPr>
        <w:t>2</w:t>
      </w:r>
      <w:r>
        <w:t xml:space="preserve">… </w:t>
      </w:r>
      <w:proofErr w:type="spellStart"/>
      <w:r w:rsidRPr="007E2FF7">
        <w:t>NewUser_IntrosAndFAQ</w:t>
      </w:r>
      <w:proofErr w:type="spellEnd"/>
      <w:r>
        <w:t>\</w:t>
      </w:r>
    </w:p>
    <w:p w:rsidR="00CA450C" w:rsidRDefault="00CA450C">
      <w:r>
        <w:t xml:space="preserve">  Spectrometer booking</w:t>
      </w:r>
      <w:r w:rsidR="003F5B22">
        <w:t>: CW</w:t>
      </w:r>
      <w:r w:rsidR="009F0E26">
        <w:t xml:space="preserve"> </w:t>
      </w:r>
      <w:r w:rsidR="003F5B22">
        <w:t>by user; Pulsed in booking meeting</w:t>
      </w:r>
    </w:p>
    <w:p w:rsidR="00CA450C" w:rsidRDefault="0096395E" w:rsidP="00BA2A92">
      <w:pPr>
        <w:pBdr>
          <w:bottom w:val="single" w:sz="4" w:space="1" w:color="auto"/>
        </w:pBdr>
      </w:pPr>
      <w:r>
        <w:t xml:space="preserve">  General Comments on doing research in ESR (</w:t>
      </w:r>
      <w:r w:rsidRPr="0096395E">
        <w:rPr>
          <w:i/>
        </w:rPr>
        <w:t>in CAESR</w:t>
      </w:r>
      <w:r>
        <w:t xml:space="preserve">)           </w:t>
      </w:r>
      <w:r w:rsidR="00D63422">
        <w:tab/>
      </w:r>
      <w:r w:rsidR="00D63422">
        <w:tab/>
        <w:t xml:space="preserve">       </w:t>
      </w:r>
      <w:r w:rsidR="00D63422">
        <w:tab/>
      </w:r>
      <w:r>
        <w:t xml:space="preserve">… page </w:t>
      </w:r>
      <w:r w:rsidR="00254607">
        <w:t>2</w:t>
      </w:r>
    </w:p>
    <w:p w:rsidR="00254607" w:rsidRDefault="00254607" w:rsidP="00BA2A92">
      <w:pPr>
        <w:pBdr>
          <w:bottom w:val="single" w:sz="4" w:space="1" w:color="auto"/>
        </w:pBdr>
      </w:pPr>
      <w:r>
        <w:t xml:space="preserve">  ESR Research Responsibility statement</w:t>
      </w:r>
      <w:r>
        <w:tab/>
      </w:r>
      <w:r>
        <w:tab/>
      </w:r>
      <w:r>
        <w:tab/>
      </w:r>
      <w:r>
        <w:tab/>
      </w:r>
      <w:r>
        <w:tab/>
      </w:r>
      <w:r>
        <w:tab/>
        <w:t>… page 3</w:t>
      </w:r>
    </w:p>
    <w:p w:rsidR="0096395E" w:rsidRDefault="0096395E" w:rsidP="00BA2A92">
      <w:pPr>
        <w:pBdr>
          <w:bottom w:val="single" w:sz="4" w:space="1" w:color="auto"/>
        </w:pBdr>
      </w:pPr>
    </w:p>
    <w:p w:rsidR="00CA450C" w:rsidRDefault="00CA450C">
      <w:r>
        <w:t xml:space="preserve">Tour of </w:t>
      </w:r>
    </w:p>
    <w:p w:rsidR="00BA2A92" w:rsidRDefault="00BA2A92"/>
    <w:p w:rsidR="00CA450C" w:rsidRDefault="00CA450C" w:rsidP="0043771E">
      <w:pPr>
        <w:spacing w:line="360" w:lineRule="auto"/>
        <w:ind w:left="142"/>
      </w:pPr>
      <w:r>
        <w:t>F19:</w:t>
      </w:r>
      <w:r w:rsidR="00BA2A92">
        <w:t xml:space="preserve">  clockwise loop of lab, </w:t>
      </w:r>
      <w:r w:rsidR="00FA3F83">
        <w:t xml:space="preserve">file cabinet </w:t>
      </w:r>
      <w:r w:rsidR="00A6515C">
        <w:t xml:space="preserve">drawers, </w:t>
      </w:r>
      <w:r w:rsidR="00BA2A92">
        <w:t>cryostats, resonators, standard samples</w:t>
      </w:r>
    </w:p>
    <w:p w:rsidR="00CA450C" w:rsidRDefault="00CA450C" w:rsidP="0043771E">
      <w:pPr>
        <w:spacing w:line="360" w:lineRule="auto"/>
        <w:ind w:left="142"/>
      </w:pPr>
      <w:r>
        <w:t>F11</w:t>
      </w:r>
      <w:r w:rsidR="00BA2A92">
        <w:t>:</w:t>
      </w:r>
      <w:r>
        <w:t xml:space="preserve"> </w:t>
      </w:r>
      <w:r w:rsidR="00BA2A92">
        <w:t xml:space="preserve"> </w:t>
      </w:r>
      <w:r w:rsidR="00C76352">
        <w:t xml:space="preserve">lab layout, </w:t>
      </w:r>
      <w:r w:rsidR="00A6515C">
        <w:t xml:space="preserve">resonators, </w:t>
      </w:r>
      <w:r w:rsidR="003F5B22">
        <w:t xml:space="preserve">special start-up guide, </w:t>
      </w:r>
      <w:r w:rsidR="00C76352">
        <w:t>LASER interlock</w:t>
      </w:r>
      <w:r w:rsidR="00A6515C">
        <w:t>, sign-off</w:t>
      </w:r>
    </w:p>
    <w:p w:rsidR="00CA450C" w:rsidRDefault="00CA450C" w:rsidP="0043771E">
      <w:pPr>
        <w:spacing w:line="360" w:lineRule="auto"/>
        <w:ind w:left="142"/>
      </w:pPr>
      <w:r>
        <w:t>F12</w:t>
      </w:r>
      <w:r w:rsidR="00BA2A92">
        <w:t>:</w:t>
      </w:r>
      <w:r>
        <w:t xml:space="preserve"> </w:t>
      </w:r>
      <w:r w:rsidR="006F3139">
        <w:t xml:space="preserve"> </w:t>
      </w:r>
      <w:r w:rsidR="00C76352">
        <w:t>lab layout, magnetic field hazards,</w:t>
      </w:r>
      <w:r w:rsidR="00C76352" w:rsidRPr="00C76352">
        <w:t xml:space="preserve"> </w:t>
      </w:r>
      <w:r w:rsidR="00A6515C">
        <w:t xml:space="preserve">resonators, </w:t>
      </w:r>
      <w:r w:rsidR="00C76352">
        <w:t>LASER interlock</w:t>
      </w:r>
    </w:p>
    <w:p w:rsidR="0043771E" w:rsidRDefault="0043771E" w:rsidP="0043771E">
      <w:pPr>
        <w:spacing w:line="360" w:lineRule="auto"/>
        <w:ind w:left="142"/>
      </w:pPr>
      <w:r>
        <w:t xml:space="preserve">F13:  wet lab resources, </w:t>
      </w:r>
      <w:proofErr w:type="spellStart"/>
      <w:r>
        <w:t>Timmel</w:t>
      </w:r>
      <w:proofErr w:type="spellEnd"/>
      <w:r>
        <w:t xml:space="preserve"> Group resources, clean-up after yourself, COSHH</w:t>
      </w:r>
    </w:p>
    <w:p w:rsidR="00D61FA7" w:rsidRDefault="00CA450C" w:rsidP="00063D9F">
      <w:pPr>
        <w:spacing w:line="360" w:lineRule="auto"/>
        <w:ind w:left="142"/>
      </w:pPr>
      <w:r>
        <w:t xml:space="preserve">Services to Facility:  helium </w:t>
      </w:r>
      <w:proofErr w:type="spellStart"/>
      <w:r>
        <w:t>dewar</w:t>
      </w:r>
      <w:proofErr w:type="spellEnd"/>
      <w:r>
        <w:t xml:space="preserve"> return manifold, light well lines, chiller locations</w:t>
      </w:r>
      <w:r w:rsidR="005B56F1">
        <w:t xml:space="preserve"> (control repeaters)</w:t>
      </w:r>
    </w:p>
    <w:p w:rsidR="00E3491B" w:rsidRDefault="00E3491B" w:rsidP="00E3491B">
      <w:pPr>
        <w:pBdr>
          <w:bottom w:val="single" w:sz="4" w:space="1" w:color="auto"/>
        </w:pBdr>
      </w:pPr>
    </w:p>
    <w:p w:rsidR="003F5B22" w:rsidRDefault="003F5B22" w:rsidP="00CA450C">
      <w:r>
        <w:t>F1</w:t>
      </w:r>
      <w:r w:rsidR="00063D9F">
        <w:t>2</w:t>
      </w:r>
      <w:r>
        <w:t xml:space="preserve"> </w:t>
      </w:r>
      <w:r w:rsidR="003C3BB3">
        <w:t>–</w:t>
      </w:r>
      <w:r>
        <w:t xml:space="preserve"> E</w:t>
      </w:r>
      <w:r w:rsidR="00063D9F">
        <w:t>6</w:t>
      </w:r>
      <w:r>
        <w:t>80 training</w:t>
      </w:r>
    </w:p>
    <w:p w:rsidR="003F5B22" w:rsidRDefault="003F5B22" w:rsidP="00CA450C"/>
    <w:p w:rsidR="004537DA" w:rsidRDefault="000963FE" w:rsidP="002609C9">
      <w:pPr>
        <w:spacing w:line="276" w:lineRule="auto"/>
      </w:pPr>
      <w:r>
        <w:t xml:space="preserve">How to </w:t>
      </w:r>
    </w:p>
    <w:p w:rsidR="004537DA" w:rsidRDefault="004537DA" w:rsidP="002609C9">
      <w:pPr>
        <w:spacing w:line="276" w:lineRule="auto"/>
      </w:pPr>
      <w:r>
        <w:t xml:space="preserve">     S</w:t>
      </w:r>
      <w:r w:rsidR="00C56478">
        <w:t>et up cryogenic flow conditions {liquid N</w:t>
      </w:r>
      <w:r w:rsidR="00C56478" w:rsidRPr="00C56478">
        <w:rPr>
          <w:vertAlign w:val="subscript"/>
        </w:rPr>
        <w:t>2</w:t>
      </w:r>
      <w:r w:rsidR="00C56478">
        <w:t>, liquid He}</w:t>
      </w:r>
    </w:p>
    <w:p w:rsidR="004537DA" w:rsidRDefault="004537DA" w:rsidP="002609C9">
      <w:pPr>
        <w:spacing w:line="276" w:lineRule="auto"/>
        <w:ind w:firstLine="284"/>
      </w:pPr>
      <w:r>
        <w:t>T</w:t>
      </w:r>
      <w:r w:rsidR="000963FE">
        <w:t xml:space="preserve">urn on </w:t>
      </w:r>
      <w:r w:rsidR="00562C94">
        <w:t xml:space="preserve">the </w:t>
      </w:r>
      <w:r w:rsidR="000963FE">
        <w:t>spectrometer</w:t>
      </w:r>
      <w:r w:rsidR="00C76352">
        <w:t xml:space="preserve"> {N</w:t>
      </w:r>
      <w:r w:rsidR="00C76352" w:rsidRPr="00C76352">
        <w:rPr>
          <w:vertAlign w:val="subscript"/>
        </w:rPr>
        <w:t>2</w:t>
      </w:r>
      <w:r w:rsidR="00C76352">
        <w:t xml:space="preserve"> gas, water, power supply, console, mw bridge, software}</w:t>
      </w:r>
    </w:p>
    <w:p w:rsidR="004537DA" w:rsidRDefault="004537DA" w:rsidP="002609C9">
      <w:pPr>
        <w:spacing w:line="276" w:lineRule="auto"/>
        <w:ind w:firstLine="284"/>
      </w:pPr>
      <w:r>
        <w:t>C</w:t>
      </w:r>
      <w:r w:rsidR="00562C94">
        <w:t>hanging samples in Standby</w:t>
      </w:r>
    </w:p>
    <w:p w:rsidR="00242670" w:rsidRDefault="004537DA" w:rsidP="002609C9">
      <w:pPr>
        <w:spacing w:line="276" w:lineRule="auto"/>
        <w:ind w:firstLine="284"/>
      </w:pPr>
      <w:r>
        <w:t xml:space="preserve">Usage Pause </w:t>
      </w:r>
      <w:r w:rsidR="00D148D2">
        <w:t xml:space="preserve">for </w:t>
      </w:r>
      <w:r w:rsidR="00242670">
        <w:t xml:space="preserve"> &gt; 2 hr in your experiments</w:t>
      </w:r>
      <w:r w:rsidR="00C76352">
        <w:t>,</w:t>
      </w:r>
      <w:r w:rsidR="00242670">
        <w:t xml:space="preserve"> {TWT off, Magnet power supply of</w:t>
      </w:r>
      <w:r w:rsidR="00C76352">
        <w:t>f, microwave source in Standby</w:t>
      </w:r>
      <w:r w:rsidR="00D148D2">
        <w:t>, cryogen low-flow?</w:t>
      </w:r>
      <w:r w:rsidR="00C76352">
        <w:t>}</w:t>
      </w:r>
    </w:p>
    <w:p w:rsidR="004537DA" w:rsidRDefault="004537DA" w:rsidP="002609C9">
      <w:pPr>
        <w:spacing w:line="276" w:lineRule="auto"/>
        <w:ind w:firstLine="284"/>
      </w:pPr>
      <w:r>
        <w:t>Turn the spectrometer off</w:t>
      </w:r>
      <w:r w:rsidR="00C76352">
        <w:t xml:space="preserve"> {software, mw bridge, console, power supply, water, N</w:t>
      </w:r>
      <w:r w:rsidR="00C76352" w:rsidRPr="00C76352">
        <w:rPr>
          <w:vertAlign w:val="subscript"/>
        </w:rPr>
        <w:t>2</w:t>
      </w:r>
      <w:r w:rsidR="00C76352">
        <w:t xml:space="preserve"> gas}</w:t>
      </w:r>
    </w:p>
    <w:p w:rsidR="004537DA" w:rsidRDefault="004537DA" w:rsidP="002609C9">
      <w:pPr>
        <w:spacing w:line="276" w:lineRule="auto"/>
      </w:pPr>
      <w:r>
        <w:t xml:space="preserve">    </w:t>
      </w:r>
      <w:r w:rsidR="00C56478">
        <w:t xml:space="preserve"> </w:t>
      </w:r>
      <w:r>
        <w:t>Take-down cryogenic flow conditions</w:t>
      </w:r>
    </w:p>
    <w:p w:rsidR="00742469" w:rsidRPr="00381C5B" w:rsidRDefault="00381C5B" w:rsidP="00742469">
      <w:pPr>
        <w:rPr>
          <w:i/>
        </w:rPr>
      </w:pPr>
      <w:proofErr w:type="spellStart"/>
      <w:r w:rsidRPr="00381C5B">
        <w:rPr>
          <w:i/>
        </w:rPr>
        <w:t>StartHere_NewUser</w:t>
      </w:r>
      <w:proofErr w:type="spellEnd"/>
      <w:r w:rsidRPr="00381C5B">
        <w:rPr>
          <w:i/>
        </w:rPr>
        <w:t xml:space="preserve"> folder</w:t>
      </w:r>
    </w:p>
    <w:p w:rsidR="00381C5B" w:rsidRDefault="00381C5B" w:rsidP="00742469"/>
    <w:p w:rsidR="00742469" w:rsidRDefault="00742469" w:rsidP="00742469">
      <w:r>
        <w:t>Instrumentation, layout of instruments, bridge schematic</w:t>
      </w:r>
      <w:r w:rsidR="002C2D3B">
        <w:t xml:space="preserve">           </w:t>
      </w:r>
      <w:r w:rsidR="00D63422">
        <w:tab/>
      </w:r>
      <w:r w:rsidR="00D63422">
        <w:tab/>
      </w:r>
      <w:r w:rsidR="00D63422">
        <w:tab/>
        <w:t xml:space="preserve"> </w:t>
      </w:r>
      <w:r w:rsidR="002C2D3B">
        <w:t>… page 5</w:t>
      </w:r>
      <w:r w:rsidR="00381C5B">
        <w:t>-</w:t>
      </w:r>
      <w:r w:rsidR="0074446C">
        <w:t>7</w:t>
      </w:r>
    </w:p>
    <w:p w:rsidR="00742469" w:rsidRDefault="00742469" w:rsidP="009F0E26">
      <w:pPr>
        <w:ind w:firstLine="284"/>
      </w:pPr>
      <w:r>
        <w:t>GUNN source; ELDOR source;</w:t>
      </w:r>
    </w:p>
    <w:p w:rsidR="00742469" w:rsidRDefault="00742469" w:rsidP="009F0E26">
      <w:pPr>
        <w:ind w:firstLine="284"/>
      </w:pPr>
      <w:r>
        <w:t>CW path; LCW; Pulsed EPR path {SPFU; MPFU}</w:t>
      </w:r>
    </w:p>
    <w:p w:rsidR="00742469" w:rsidRDefault="00742469" w:rsidP="00CA450C"/>
    <w:p w:rsidR="000963FE" w:rsidRPr="00562C94" w:rsidRDefault="000963FE" w:rsidP="00445E6B">
      <w:pPr>
        <w:jc w:val="both"/>
      </w:pPr>
      <w:r>
        <w:t>CW-EPR</w:t>
      </w:r>
      <w:r w:rsidR="00591AF3">
        <w:t xml:space="preserve"> &amp;</w:t>
      </w:r>
      <w:r w:rsidR="00E37B20">
        <w:t xml:space="preserve"> </w:t>
      </w:r>
      <w:r>
        <w:t xml:space="preserve">Pulsed EPR </w:t>
      </w:r>
      <w:r w:rsidR="002D0DF8">
        <w:t xml:space="preserve">of </w:t>
      </w:r>
      <w:proofErr w:type="spellStart"/>
      <w:r w:rsidR="00445E6B">
        <w:t>LiPc</w:t>
      </w:r>
      <w:proofErr w:type="spellEnd"/>
      <w:r w:rsidR="00E37B20">
        <w:t xml:space="preserve"> </w:t>
      </w:r>
      <w:r w:rsidR="00445E6B">
        <w:t xml:space="preserve"> </w:t>
      </w:r>
      <w:r w:rsidR="00445E6B">
        <w:tab/>
      </w:r>
      <w:r w:rsidR="00445E6B">
        <w:tab/>
      </w:r>
      <w:r w:rsidR="002C2D3B">
        <w:tab/>
      </w:r>
      <w:r w:rsidR="002C2D3B">
        <w:tab/>
      </w:r>
      <w:r w:rsidR="00D63422">
        <w:tab/>
      </w:r>
      <w:r w:rsidR="00D63422">
        <w:tab/>
      </w:r>
      <w:r w:rsidR="00D63422">
        <w:tab/>
      </w:r>
      <w:r w:rsidR="002C2D3B">
        <w:t xml:space="preserve"> … page </w:t>
      </w:r>
      <w:r w:rsidR="0074446C">
        <w:t>8-9</w:t>
      </w:r>
    </w:p>
    <w:p w:rsidR="0031701E" w:rsidRDefault="0031701E" w:rsidP="002D0DF8"/>
    <w:p w:rsidR="00254607" w:rsidRDefault="00254607" w:rsidP="002D0DF8">
      <w:r>
        <w:t>Bruker pulse course 2007, BDPA at X-band and Q-band</w:t>
      </w:r>
      <w:r w:rsidR="00381C5B">
        <w:tab/>
      </w:r>
      <w:r w:rsidR="00381C5B">
        <w:tab/>
      </w:r>
      <w:r w:rsidR="00381C5B">
        <w:tab/>
      </w:r>
      <w:r w:rsidR="00381C5B">
        <w:tab/>
        <w:t xml:space="preserve"> … page</w:t>
      </w:r>
      <w:r w:rsidR="0074446C">
        <w:t xml:space="preserve"> 10</w:t>
      </w:r>
    </w:p>
    <w:p w:rsidR="0031701E" w:rsidRDefault="0031701E" w:rsidP="002D0DF8"/>
    <w:p w:rsidR="002D0DF8" w:rsidRDefault="002D0DF8" w:rsidP="002D0DF8">
      <w:pPr>
        <w:rPr>
          <w:b/>
        </w:rPr>
      </w:pPr>
      <w:r w:rsidRPr="002D0DF8">
        <w:rPr>
          <w:b/>
        </w:rPr>
        <w:t>Afternoon  ~ 2</w:t>
      </w:r>
      <w:r>
        <w:rPr>
          <w:b/>
        </w:rPr>
        <w:t>:30</w:t>
      </w:r>
      <w:r w:rsidRPr="002D0DF8">
        <w:rPr>
          <w:b/>
        </w:rPr>
        <w:t xml:space="preserve"> pm to 5</w:t>
      </w:r>
      <w:r w:rsidR="009F4154">
        <w:rPr>
          <w:b/>
        </w:rPr>
        <w:t xml:space="preserve"> </w:t>
      </w:r>
      <w:r w:rsidRPr="002D0DF8">
        <w:rPr>
          <w:b/>
        </w:rPr>
        <w:t>pm</w:t>
      </w:r>
    </w:p>
    <w:p w:rsidR="00254607" w:rsidRDefault="00254607" w:rsidP="002D0DF8"/>
    <w:p w:rsidR="002D0DF8" w:rsidRDefault="002D0DF8" w:rsidP="002D0DF8">
      <w:r>
        <w:t xml:space="preserve">Transient ESR – </w:t>
      </w:r>
      <w:proofErr w:type="gramStart"/>
      <w:r>
        <w:t>Zn(</w:t>
      </w:r>
      <w:proofErr w:type="gramEnd"/>
      <w:r>
        <w:t>II)TPP</w:t>
      </w:r>
      <w:r w:rsidR="00A6515C">
        <w:t xml:space="preserve"> </w:t>
      </w:r>
      <w:r w:rsidR="006E2DE4">
        <w:rPr>
          <w:i/>
        </w:rPr>
        <w:t>skipped, discussion only</w:t>
      </w:r>
      <w:r w:rsidR="00D63422">
        <w:tab/>
      </w:r>
      <w:r w:rsidR="00D63422">
        <w:tab/>
      </w:r>
      <w:r w:rsidR="00D63422">
        <w:tab/>
      </w:r>
      <w:r w:rsidR="00D63422">
        <w:tab/>
      </w:r>
      <w:r w:rsidR="00D63422">
        <w:tab/>
      </w:r>
      <w:r w:rsidR="002C2D3B">
        <w:t xml:space="preserve"> … page </w:t>
      </w:r>
      <w:r w:rsidR="00381C5B">
        <w:t>1</w:t>
      </w:r>
      <w:r w:rsidR="0074446C">
        <w:t>1</w:t>
      </w:r>
    </w:p>
    <w:p w:rsidR="00D148D2" w:rsidRDefault="00D148D2"/>
    <w:p w:rsidR="00254607" w:rsidRPr="00254607" w:rsidRDefault="00254607" w:rsidP="00254607">
      <w:r w:rsidRPr="00254607">
        <w:t>D</w:t>
      </w:r>
      <w:r>
        <w:t>ouble Electron-Electron Resonance</w:t>
      </w:r>
      <w:r w:rsidR="00381C5B">
        <w:tab/>
      </w:r>
      <w:r w:rsidR="006E2DE4">
        <w:rPr>
          <w:i/>
        </w:rPr>
        <w:t>, discussion only</w:t>
      </w:r>
      <w:r w:rsidR="00381C5B">
        <w:tab/>
      </w:r>
      <w:r w:rsidR="00381C5B">
        <w:tab/>
      </w:r>
      <w:r w:rsidR="00381C5B">
        <w:tab/>
      </w:r>
      <w:r w:rsidR="00381C5B">
        <w:tab/>
      </w:r>
      <w:r w:rsidR="00416FCA">
        <w:t xml:space="preserve"> </w:t>
      </w:r>
      <w:r w:rsidR="00381C5B">
        <w:t>… page 1</w:t>
      </w:r>
      <w:r w:rsidR="0074446C">
        <w:t>2</w:t>
      </w:r>
    </w:p>
    <w:p w:rsidR="002609C9" w:rsidRDefault="002609C9"/>
    <w:p w:rsidR="002D0DF8" w:rsidRDefault="0043771E">
      <w:r>
        <w:t>Bruker Pulsed EPR Course 20</w:t>
      </w:r>
      <w:r w:rsidR="00A6515C">
        <w:t>0</w:t>
      </w:r>
      <w:r>
        <w:t xml:space="preserve">7 </w:t>
      </w:r>
      <w:r w:rsidR="00254607">
        <w:t>–</w:t>
      </w:r>
      <w:r>
        <w:t xml:space="preserve"> </w:t>
      </w:r>
      <w:r w:rsidR="00254607">
        <w:t>DEER std.</w:t>
      </w:r>
      <w:r w:rsidR="002D0DF8">
        <w:t xml:space="preserve"> </w:t>
      </w:r>
      <w:r w:rsidR="002C2D3B">
        <w:t>hands-on exercises</w:t>
      </w:r>
      <w:r w:rsidR="002C2D3B">
        <w:tab/>
      </w:r>
      <w:r w:rsidR="00D63422">
        <w:tab/>
      </w:r>
      <w:r w:rsidR="00D63422">
        <w:tab/>
      </w:r>
      <w:r w:rsidR="002C2D3B">
        <w:t xml:space="preserve"> … page </w:t>
      </w:r>
      <w:r w:rsidR="00381C5B">
        <w:t>1</w:t>
      </w:r>
      <w:r w:rsidR="0074446C">
        <w:t>2</w:t>
      </w:r>
      <w:r w:rsidR="002D0DF8">
        <w:br w:type="page"/>
      </w:r>
    </w:p>
    <w:p w:rsidR="009A241B" w:rsidRDefault="009A241B" w:rsidP="009A241B">
      <w:r w:rsidRPr="00B94928">
        <w:rPr>
          <w:b/>
          <w:u w:val="single"/>
        </w:rPr>
        <w:lastRenderedPageBreak/>
        <w:t xml:space="preserve">General </w:t>
      </w:r>
      <w:r>
        <w:rPr>
          <w:b/>
          <w:u w:val="single"/>
        </w:rPr>
        <w:t>Commen</w:t>
      </w:r>
      <w:r w:rsidRPr="00B94928">
        <w:rPr>
          <w:b/>
          <w:u w:val="single"/>
        </w:rPr>
        <w:t xml:space="preserve">ts for </w:t>
      </w:r>
      <w:r>
        <w:rPr>
          <w:b/>
          <w:u w:val="single"/>
        </w:rPr>
        <w:t>Research</w:t>
      </w:r>
      <w:r w:rsidRPr="00B94928">
        <w:rPr>
          <w:b/>
          <w:u w:val="single"/>
        </w:rPr>
        <w:t xml:space="preserve"> in ESR</w:t>
      </w:r>
      <w:r>
        <w:t>:</w:t>
      </w:r>
    </w:p>
    <w:p w:rsidR="009A241B" w:rsidRDefault="009A241B" w:rsidP="009A241B"/>
    <w:p w:rsidR="009A241B" w:rsidRDefault="009A241B" w:rsidP="009A241B">
      <w:r>
        <w:t xml:space="preserve">You </w:t>
      </w:r>
      <w:r w:rsidR="001267E4">
        <w:t>should gain familiarity with</w:t>
      </w:r>
      <w:r>
        <w:t xml:space="preserve"> relevant parts of the Bruker and Oxford Instrument manuals for each spectrometer you use and for transfer lines (LLT600), instrumentation temperature controllers (ITC-503, Mercury, VT-1000) and cryostats (CF-935, ESR-900).</w:t>
      </w:r>
    </w:p>
    <w:p w:rsidR="009A241B" w:rsidRDefault="009A241B" w:rsidP="009A241B"/>
    <w:p w:rsidR="009A241B" w:rsidRDefault="009A241B" w:rsidP="009A241B">
      <w:r>
        <w:t>Don’t adjust hardware settings or reconfigure console wiring connections without getting help the first few times.  Don’t change cryostats unless trained by CAESR staff.</w:t>
      </w:r>
    </w:p>
    <w:p w:rsidR="009A241B" w:rsidRDefault="009A241B" w:rsidP="009A241B"/>
    <w:p w:rsidR="009A241B" w:rsidRDefault="009A241B" w:rsidP="009A241B">
      <w:r>
        <w:t xml:space="preserve">If you are unsure of doing something new on the spectrometer software settings, e.g. new </w:t>
      </w:r>
      <w:proofErr w:type="spellStart"/>
      <w:r>
        <w:t>PulseSPEL</w:t>
      </w:r>
      <w:proofErr w:type="spellEnd"/>
      <w:r>
        <w:t xml:space="preserve">, </w:t>
      </w:r>
      <w:proofErr w:type="spellStart"/>
      <w:r>
        <w:t>ProDel</w:t>
      </w:r>
      <w:proofErr w:type="spellEnd"/>
      <w:r>
        <w:t>, or detection methods, please get help to check that your setup is safe.</w:t>
      </w:r>
    </w:p>
    <w:p w:rsidR="009A241B" w:rsidRDefault="009A241B" w:rsidP="009A241B"/>
    <w:p w:rsidR="009A241B" w:rsidRDefault="009A241B" w:rsidP="009A241B">
      <w:r>
        <w:rPr>
          <w:u w:val="single"/>
        </w:rPr>
        <w:t xml:space="preserve">1. </w:t>
      </w:r>
      <w:r w:rsidRPr="00844AA9">
        <w:rPr>
          <w:u w:val="single"/>
        </w:rPr>
        <w:t>CW-EPR</w:t>
      </w:r>
      <w:r>
        <w:t>:  Quantification of spin concentration, speciation, g-matrix and large hyperfine values, rapid tumbling room temperature ESR for isotropic values of slowly relaxing spins.</w:t>
      </w:r>
      <w:r w:rsidR="002D5ACE">
        <w:t xml:space="preserve"> Rotation</w:t>
      </w:r>
      <w:r w:rsidR="0016093B">
        <w:t>al</w:t>
      </w:r>
      <w:r w:rsidR="002D5ACE">
        <w:t xml:space="preserve"> correlation times.</w:t>
      </w:r>
    </w:p>
    <w:p w:rsidR="009A241B" w:rsidRDefault="009A241B" w:rsidP="009A241B"/>
    <w:p w:rsidR="009A241B" w:rsidRDefault="009A241B" w:rsidP="009A241B">
      <w:r>
        <w:rPr>
          <w:u w:val="single"/>
        </w:rPr>
        <w:t xml:space="preserve">2. </w:t>
      </w:r>
      <w:r w:rsidRPr="00844AA9">
        <w:rPr>
          <w:u w:val="single"/>
        </w:rPr>
        <w:t>Pulse-EPR</w:t>
      </w:r>
      <w:r>
        <w:t>:  Resolve and characterize small anisotropic interactions, e.g. hyperfine, nuclear quadrupole, electron-electron dipole.  Measure electron and nuclear relaxation times directly (more easily than in CW-EPR).</w:t>
      </w:r>
      <w:r w:rsidR="002D5ACE">
        <w:t xml:space="preserve">  Exchange correlation spectroscopy.</w:t>
      </w:r>
    </w:p>
    <w:p w:rsidR="009A241B" w:rsidRDefault="009A241B" w:rsidP="009A241B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75"/>
        <w:gridCol w:w="5173"/>
      </w:tblGrid>
      <w:tr w:rsidR="009A241B" w:rsidTr="001B252A">
        <w:tc>
          <w:tcPr>
            <w:tcW w:w="5245" w:type="dxa"/>
          </w:tcPr>
          <w:p w:rsidR="009A241B" w:rsidRPr="00B46687" w:rsidRDefault="002E5B36" w:rsidP="0044735E">
            <w:pPr>
              <w:jc w:val="center"/>
              <w:rPr>
                <w:rFonts w:ascii="Arial" w:hAnsi="Arial" w:cs="Arial"/>
                <w:b/>
              </w:rPr>
            </w:pPr>
            <w:r w:rsidRPr="00B46687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245" w:type="dxa"/>
          </w:tcPr>
          <w:p w:rsidR="009A241B" w:rsidRPr="00B46687" w:rsidRDefault="00B46687" w:rsidP="0044735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−</w:t>
            </w:r>
          </w:p>
        </w:tc>
      </w:tr>
      <w:tr w:rsidR="009A241B" w:rsidTr="001B252A">
        <w:tc>
          <w:tcPr>
            <w:tcW w:w="5245" w:type="dxa"/>
          </w:tcPr>
          <w:p w:rsidR="009A241B" w:rsidRDefault="009A241B" w:rsidP="0044735E">
            <w:pPr>
              <w:rPr>
                <w:sz w:val="22"/>
              </w:rPr>
            </w:pP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Read current and past literature to </w:t>
            </w:r>
            <w:r>
              <w:rPr>
                <w:sz w:val="22"/>
              </w:rPr>
              <w:t>write</w:t>
            </w:r>
            <w:r w:rsidRPr="004A1A55">
              <w:rPr>
                <w:sz w:val="22"/>
              </w:rPr>
              <w:t xml:space="preserve"> a research </w:t>
            </w:r>
            <w:r>
              <w:rPr>
                <w:sz w:val="22"/>
              </w:rPr>
              <w:t>proposal</w:t>
            </w:r>
            <w:r w:rsidRPr="004A1A55">
              <w:rPr>
                <w:sz w:val="22"/>
              </w:rPr>
              <w:t xml:space="preserve"> for publishable results and make a </w:t>
            </w:r>
            <w:r>
              <w:rPr>
                <w:sz w:val="22"/>
              </w:rPr>
              <w:t xml:space="preserve">realistic </w:t>
            </w:r>
            <w:r w:rsidRPr="004A1A55">
              <w:rPr>
                <w:sz w:val="22"/>
              </w:rPr>
              <w:t>plan of samples</w:t>
            </w:r>
            <w:r>
              <w:rPr>
                <w:sz w:val="22"/>
              </w:rPr>
              <w:t>, experiments, and people for your available appointment time.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>Plan pulsed E</w:t>
            </w:r>
            <w:r>
              <w:rPr>
                <w:sz w:val="22"/>
              </w:rPr>
              <w:t>P</w:t>
            </w:r>
            <w:r w:rsidRPr="004A1A55">
              <w:rPr>
                <w:sz w:val="22"/>
              </w:rPr>
              <w:t>R experiments well in advance of your reservation.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   . liquid helium order in place</w:t>
            </w:r>
            <w:r>
              <w:rPr>
                <w:sz w:val="22"/>
              </w:rPr>
              <w:t xml:space="preserve"> five days before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   . samples prepared and stored as stable</w:t>
            </w:r>
            <w:r>
              <w:rPr>
                <w:sz w:val="22"/>
              </w:rPr>
              <w:t xml:space="preserve"> (77 K?)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   . CW-EPR characterization</w:t>
            </w:r>
            <w:r w:rsidR="00670B54">
              <w:rPr>
                <w:sz w:val="22"/>
              </w:rPr>
              <w:t xml:space="preserve"> completed</w:t>
            </w:r>
            <w:r w:rsidRPr="004A1A55">
              <w:rPr>
                <w:sz w:val="22"/>
              </w:rPr>
              <w:t>,</w:t>
            </w:r>
            <w:r>
              <w:rPr>
                <w:sz w:val="22"/>
              </w:rPr>
              <w:t xml:space="preserve"> if useful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   . outline of experiments and what information you want </w:t>
            </w:r>
            <w:r>
              <w:rPr>
                <w:sz w:val="22"/>
              </w:rPr>
              <w:t>to obtain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   . do simulations </w:t>
            </w:r>
            <w:r>
              <w:rPr>
                <w:sz w:val="22"/>
              </w:rPr>
              <w:t xml:space="preserve">&amp; DFT </w:t>
            </w:r>
            <w:r w:rsidRPr="004A1A55">
              <w:rPr>
                <w:sz w:val="22"/>
              </w:rPr>
              <w:t>that will help guide parameter value settings in EPR experiments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   . know the level of signal-to-noise required for each measurement and so don’t</w:t>
            </w:r>
            <w:r>
              <w:rPr>
                <w:sz w:val="22"/>
              </w:rPr>
              <w:t xml:space="preserve"> waste time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During measurements: make plots of your data as soon as possible and render preliminary analysis. Good plotting code will get data to near-publication quality </w:t>
            </w:r>
            <w:r>
              <w:rPr>
                <w:sz w:val="22"/>
              </w:rPr>
              <w:t xml:space="preserve">figures </w:t>
            </w:r>
            <w:r w:rsidRPr="004A1A55">
              <w:rPr>
                <w:sz w:val="22"/>
              </w:rPr>
              <w:t xml:space="preserve">with little effort.  Start on simulations </w:t>
            </w:r>
            <w:r>
              <w:rPr>
                <w:sz w:val="22"/>
              </w:rPr>
              <w:t xml:space="preserve">and report </w:t>
            </w:r>
            <w:r w:rsidRPr="004A1A55">
              <w:rPr>
                <w:sz w:val="22"/>
              </w:rPr>
              <w:t>if possible.</w:t>
            </w:r>
            <w:r w:rsidR="002366D7">
              <w:rPr>
                <w:sz w:val="22"/>
              </w:rPr>
              <w:t xml:space="preserve">  Make notes of analysis ideas.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Keep project participants well-informed, share the results within a few days </w:t>
            </w:r>
            <w:r>
              <w:rPr>
                <w:sz w:val="22"/>
              </w:rPr>
              <w:t>in</w:t>
            </w:r>
            <w:r w:rsidRPr="004A1A55">
              <w:rPr>
                <w:sz w:val="22"/>
              </w:rPr>
              <w:t xml:space="preserve"> a written report </w:t>
            </w:r>
            <w:r>
              <w:rPr>
                <w:sz w:val="22"/>
              </w:rPr>
              <w:t xml:space="preserve">with </w:t>
            </w:r>
            <w:r w:rsidRPr="004A1A55">
              <w:rPr>
                <w:sz w:val="22"/>
              </w:rPr>
              <w:t>discussion points</w:t>
            </w:r>
            <w:r>
              <w:rPr>
                <w:sz w:val="22"/>
              </w:rPr>
              <w:t xml:space="preserve"> and possible future work</w:t>
            </w:r>
            <w:r w:rsidRPr="004A1A55">
              <w:rPr>
                <w:sz w:val="22"/>
              </w:rPr>
              <w:t>.  Explain remaining analysis and questions (it’s okay)</w:t>
            </w:r>
            <w:r>
              <w:rPr>
                <w:sz w:val="22"/>
              </w:rPr>
              <w:t>, then follow-up in meetings or on phone.</w:t>
            </w:r>
          </w:p>
          <w:p w:rsidR="009A241B" w:rsidRDefault="009A241B" w:rsidP="00BA4445">
            <w:pPr>
              <w:jc w:val="both"/>
              <w:rPr>
                <w:sz w:val="22"/>
              </w:rPr>
            </w:pPr>
          </w:p>
          <w:p w:rsidR="009A241B" w:rsidRDefault="009A241B" w:rsidP="00BA4445">
            <w:pPr>
              <w:jc w:val="both"/>
              <w:rPr>
                <w:sz w:val="22"/>
              </w:rPr>
            </w:pPr>
            <w:r>
              <w:rPr>
                <w:sz w:val="22"/>
              </w:rPr>
              <w:t>Ask for help if needed.</w:t>
            </w:r>
            <w:bookmarkStart w:id="0" w:name="_GoBack"/>
            <w:bookmarkEnd w:id="0"/>
          </w:p>
          <w:p w:rsidR="00910CC4" w:rsidRDefault="00910CC4" w:rsidP="00BA4445">
            <w:pPr>
              <w:jc w:val="both"/>
              <w:rPr>
                <w:sz w:val="22"/>
              </w:rPr>
            </w:pPr>
          </w:p>
          <w:p w:rsidR="00910CC4" w:rsidRPr="004A1A55" w:rsidRDefault="00910CC4" w:rsidP="00BA4445">
            <w:pPr>
              <w:jc w:val="both"/>
              <w:rPr>
                <w:sz w:val="22"/>
              </w:rPr>
            </w:pPr>
            <w:r>
              <w:rPr>
                <w:sz w:val="22"/>
              </w:rPr>
              <w:t>Carefully monitor personal health over multi-day runs.</w:t>
            </w:r>
          </w:p>
        </w:tc>
        <w:tc>
          <w:tcPr>
            <w:tcW w:w="5245" w:type="dxa"/>
          </w:tcPr>
          <w:p w:rsidR="009A241B" w:rsidRPr="004A1A55" w:rsidRDefault="009A241B" w:rsidP="00BA4445">
            <w:pPr>
              <w:jc w:val="both"/>
              <w:rPr>
                <w:sz w:val="22"/>
              </w:rPr>
            </w:pP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Don’t </w:t>
            </w:r>
            <w:r w:rsidR="00C84CAB">
              <w:rPr>
                <w:sz w:val="22"/>
              </w:rPr>
              <w:t xml:space="preserve">try to </w:t>
            </w:r>
            <w:r w:rsidRPr="004A1A55">
              <w:rPr>
                <w:sz w:val="22"/>
              </w:rPr>
              <w:t>order helium until the day before you start.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Assume your collaborators know everything about </w:t>
            </w:r>
            <w:r>
              <w:rPr>
                <w:sz w:val="22"/>
              </w:rPr>
              <w:t>making a good ESR sample (</w:t>
            </w:r>
            <w:r w:rsidRPr="004A1A55">
              <w:rPr>
                <w:sz w:val="22"/>
              </w:rPr>
              <w:t>what you need</w:t>
            </w:r>
            <w:r>
              <w:rPr>
                <w:sz w:val="22"/>
              </w:rPr>
              <w:t>)</w:t>
            </w:r>
            <w:r w:rsidRPr="004A1A55">
              <w:rPr>
                <w:sz w:val="22"/>
              </w:rPr>
              <w:t xml:space="preserve"> and then email them a short list of sample requirements after the measurements fail.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 xml:space="preserve">Don’t start contacting your collaborator about your samples until they have no choice but devote 100% of their time, including evenings and weekends to </w:t>
            </w:r>
            <w:r>
              <w:rPr>
                <w:sz w:val="22"/>
              </w:rPr>
              <w:t xml:space="preserve">make </w:t>
            </w:r>
            <w:r w:rsidR="00E12F02">
              <w:rPr>
                <w:sz w:val="22"/>
              </w:rPr>
              <w:t>certain</w:t>
            </w:r>
            <w:r>
              <w:rPr>
                <w:sz w:val="22"/>
              </w:rPr>
              <w:t xml:space="preserve"> your samples are good before or during your measurement time.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>Only use EPR to characterize samples.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>Talk individually to many people with EPR-expertise who are not on your project about your results and p</w:t>
            </w:r>
            <w:r>
              <w:rPr>
                <w:sz w:val="22"/>
              </w:rPr>
              <w:t>olish</w:t>
            </w:r>
            <w:r w:rsidRPr="004A1A55">
              <w:rPr>
                <w:sz w:val="22"/>
              </w:rPr>
              <w:t xml:space="preserve"> the aggregate comments and </w:t>
            </w:r>
            <w:r>
              <w:rPr>
                <w:sz w:val="22"/>
              </w:rPr>
              <w:t>analysis</w:t>
            </w:r>
            <w:r w:rsidRPr="004A1A55">
              <w:rPr>
                <w:sz w:val="22"/>
              </w:rPr>
              <w:t xml:space="preserve"> as your own</w:t>
            </w:r>
            <w:r>
              <w:rPr>
                <w:sz w:val="22"/>
              </w:rPr>
              <w:t xml:space="preserve">, for </w:t>
            </w:r>
            <w:r w:rsidR="00B1086E">
              <w:rPr>
                <w:sz w:val="22"/>
              </w:rPr>
              <w:t xml:space="preserve">your own </w:t>
            </w:r>
            <w:r>
              <w:rPr>
                <w:sz w:val="22"/>
              </w:rPr>
              <w:t>exclusive meetings</w:t>
            </w:r>
            <w:r w:rsidRPr="004A1A55">
              <w:rPr>
                <w:sz w:val="22"/>
              </w:rPr>
              <w:t>.</w:t>
            </w:r>
          </w:p>
          <w:p w:rsidR="009A241B" w:rsidRPr="004A1A55" w:rsidRDefault="009A241B" w:rsidP="00BA4445">
            <w:pPr>
              <w:jc w:val="both"/>
              <w:rPr>
                <w:sz w:val="22"/>
              </w:rPr>
            </w:pPr>
          </w:p>
          <w:p w:rsidR="009A241B" w:rsidRDefault="009A241B" w:rsidP="00BA4445">
            <w:pPr>
              <w:jc w:val="both"/>
              <w:rPr>
                <w:sz w:val="22"/>
              </w:rPr>
            </w:pPr>
            <w:r w:rsidRPr="004A1A55">
              <w:rPr>
                <w:sz w:val="22"/>
              </w:rPr>
              <w:t>Collect many EPR data sets and put-off looking at them for months to years (perhaps not until you hear that someone is about to scoop you or just has).</w:t>
            </w:r>
          </w:p>
          <w:p w:rsidR="009A241B" w:rsidRDefault="009A241B" w:rsidP="00BA4445">
            <w:pPr>
              <w:jc w:val="both"/>
              <w:rPr>
                <w:sz w:val="22"/>
              </w:rPr>
            </w:pPr>
          </w:p>
          <w:p w:rsidR="009A241B" w:rsidRDefault="009A241B" w:rsidP="00BA444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Blame the spectrometer, supervisor, or someone else if experiments or analysis don’t work.  </w:t>
            </w:r>
            <w:r w:rsidR="00C10FDB">
              <w:rPr>
                <w:sz w:val="22"/>
              </w:rPr>
              <w:t>Talk badly</w:t>
            </w:r>
            <w:r>
              <w:rPr>
                <w:sz w:val="22"/>
              </w:rPr>
              <w:t xml:space="preserve"> about them to other people.</w:t>
            </w:r>
          </w:p>
          <w:p w:rsidR="009A241B" w:rsidRDefault="009A241B" w:rsidP="00BA4445">
            <w:pPr>
              <w:jc w:val="both"/>
              <w:rPr>
                <w:sz w:val="22"/>
              </w:rPr>
            </w:pPr>
          </w:p>
          <w:p w:rsidR="009A241B" w:rsidRDefault="009A241B" w:rsidP="00BA4445">
            <w:pPr>
              <w:jc w:val="both"/>
              <w:rPr>
                <w:sz w:val="22"/>
              </w:rPr>
            </w:pPr>
            <w:r>
              <w:rPr>
                <w:sz w:val="22"/>
              </w:rPr>
              <w:t>Be hyper-independent -- do not ask for help</w:t>
            </w:r>
            <w:r w:rsidR="00910CC4">
              <w:rPr>
                <w:sz w:val="22"/>
              </w:rPr>
              <w:t xml:space="preserve"> or discuss results</w:t>
            </w:r>
            <w:r>
              <w:rPr>
                <w:sz w:val="22"/>
              </w:rPr>
              <w:t xml:space="preserve"> </w:t>
            </w:r>
            <w:r w:rsidR="00670B54">
              <w:rPr>
                <w:sz w:val="22"/>
              </w:rPr>
              <w:t xml:space="preserve">with anyone </w:t>
            </w:r>
            <w:r>
              <w:rPr>
                <w:sz w:val="22"/>
              </w:rPr>
              <w:t>for weeks, months, or years, developing sy</w:t>
            </w:r>
            <w:r w:rsidR="00910CC4">
              <w:rPr>
                <w:sz w:val="22"/>
              </w:rPr>
              <w:t>stematic bad habits that end</w:t>
            </w:r>
            <w:r>
              <w:rPr>
                <w:sz w:val="22"/>
              </w:rPr>
              <w:t xml:space="preserve"> in erroneous data acquisitions, analysis, and publications.</w:t>
            </w:r>
          </w:p>
          <w:p w:rsidR="00B1086E" w:rsidRPr="004A1A55" w:rsidRDefault="00B1086E" w:rsidP="00BA4445">
            <w:pPr>
              <w:jc w:val="both"/>
              <w:rPr>
                <w:sz w:val="22"/>
              </w:rPr>
            </w:pPr>
          </w:p>
        </w:tc>
      </w:tr>
    </w:tbl>
    <w:p w:rsidR="00530A85" w:rsidRDefault="00530A85"/>
    <w:p w:rsidR="00530A85" w:rsidRDefault="00530A85"/>
    <w:p w:rsidR="00733CE5" w:rsidRDefault="00083BAE">
      <w:r>
        <w:lastRenderedPageBreak/>
        <w:t>ESR Research Responsibilities</w:t>
      </w:r>
    </w:p>
    <w:p w:rsidR="00083BAE" w:rsidRDefault="00083BAE"/>
    <w:p w:rsidR="00083BAE" w:rsidRDefault="00083BAE" w:rsidP="00BA4445">
      <w:pPr>
        <w:jc w:val="both"/>
      </w:pPr>
      <w:r>
        <w:t xml:space="preserve">As a researcher in CAESR, the measurements you perform, the analysis and reporting </w:t>
      </w:r>
      <w:r w:rsidR="00A2533B">
        <w:t xml:space="preserve">in publications and presentations </w:t>
      </w:r>
      <w:r>
        <w:t>reflect directly on the reputation of</w:t>
      </w:r>
      <w:r w:rsidR="004B5C09">
        <w:t xml:space="preserve"> yourself, your supervisor</w:t>
      </w:r>
      <w:r w:rsidR="00AD7913">
        <w:t>(s)</w:t>
      </w:r>
      <w:r w:rsidR="004B5C09">
        <w:t>,</w:t>
      </w:r>
      <w:r>
        <w:t xml:space="preserve"> the Centre for Advanced ESR, the Department </w:t>
      </w:r>
      <w:r w:rsidR="003A148A">
        <w:t>of Chemistry</w:t>
      </w:r>
      <w:r w:rsidR="00360275">
        <w:t xml:space="preserve"> or your Department</w:t>
      </w:r>
      <w:r w:rsidR="00330812">
        <w:t>,</w:t>
      </w:r>
      <w:r w:rsidR="003A148A">
        <w:t xml:space="preserve"> </w:t>
      </w:r>
      <w:r>
        <w:t xml:space="preserve">and the University of Oxford as a whole.  Therefore, maintenance of a high standard of </w:t>
      </w:r>
      <w:r w:rsidRPr="00083BAE">
        <w:rPr>
          <w:u w:val="single"/>
        </w:rPr>
        <w:t>research quality</w:t>
      </w:r>
      <w:r>
        <w:t xml:space="preserve"> is essential</w:t>
      </w:r>
      <w:r w:rsidR="00AD7913">
        <w:t xml:space="preserve"> as a singular merit and </w:t>
      </w:r>
      <w:r w:rsidR="003A148A">
        <w:t xml:space="preserve">as </w:t>
      </w:r>
      <w:r w:rsidR="00360275">
        <w:t>the aim of</w:t>
      </w:r>
      <w:r w:rsidR="003A148A">
        <w:t xml:space="preserve"> </w:t>
      </w:r>
      <w:r w:rsidR="00450E2C">
        <w:t>R</w:t>
      </w:r>
      <w:r w:rsidR="00AD7913">
        <w:t>EF2020</w:t>
      </w:r>
      <w:r>
        <w:t xml:space="preserve">.  </w:t>
      </w:r>
      <w:r w:rsidR="003E1E20">
        <w:t>You are encouraged to learn ESR methods, become capable spectrometer users an</w:t>
      </w:r>
      <w:r w:rsidR="00126A29">
        <w:t>d ultimately</w:t>
      </w:r>
      <w:r w:rsidR="00A2533B">
        <w:t>,</w:t>
      </w:r>
      <w:r w:rsidR="00126A29">
        <w:t xml:space="preserve"> </w:t>
      </w:r>
      <w:r w:rsidR="00E74485">
        <w:t xml:space="preserve">good </w:t>
      </w:r>
      <w:r w:rsidR="00126A29">
        <w:t>ESR spectroscopists</w:t>
      </w:r>
      <w:r w:rsidR="00DB4FBB">
        <w:t xml:space="preserve">; </w:t>
      </w:r>
      <w:r w:rsidR="003E1E20">
        <w:t xml:space="preserve">however, please seek </w:t>
      </w:r>
      <w:r w:rsidR="004B5C09" w:rsidRPr="004B5C09">
        <w:rPr>
          <w:i/>
        </w:rPr>
        <w:t>free</w:t>
      </w:r>
      <w:r w:rsidR="004B5C09">
        <w:t xml:space="preserve"> </w:t>
      </w:r>
      <w:r w:rsidR="003E1E20">
        <w:t>consultation in the following</w:t>
      </w:r>
      <w:r w:rsidR="00126A29">
        <w:t>, as needed</w:t>
      </w:r>
      <w:r w:rsidR="003E1E20">
        <w:t>:</w:t>
      </w:r>
    </w:p>
    <w:p w:rsidR="0005334F" w:rsidRDefault="0005334F"/>
    <w:p w:rsidR="00F570E7" w:rsidRDefault="00F570E7">
      <w:r>
        <w:t>Elements of ESR research quality:</w:t>
      </w:r>
    </w:p>
    <w:p w:rsidR="00D67E83" w:rsidRDefault="00D67E83" w:rsidP="00C84CAB">
      <w:pPr>
        <w:spacing w:line="48" w:lineRule="auto"/>
      </w:pPr>
    </w:p>
    <w:p w:rsidR="00D373DA" w:rsidRDefault="00F570E7" w:rsidP="00BA4445">
      <w:pPr>
        <w:pStyle w:val="ListParagraph"/>
        <w:numPr>
          <w:ilvl w:val="0"/>
          <w:numId w:val="4"/>
        </w:numPr>
        <w:jc w:val="both"/>
      </w:pPr>
      <w:r>
        <w:t>CW-EPR characterization: non-saturating microwave power, slow-passage field sweep rate</w:t>
      </w:r>
      <w:r w:rsidR="00C75E9D">
        <w:t xml:space="preserve"> --in the limit of no effect on signal shape or field </w:t>
      </w:r>
      <w:r w:rsidR="004B5C09">
        <w:t xml:space="preserve">position </w:t>
      </w:r>
      <w:r w:rsidR="00C75E9D">
        <w:t>shift</w:t>
      </w:r>
      <w:r>
        <w:t xml:space="preserve">, </w:t>
      </w:r>
      <w:r w:rsidR="00BC513D">
        <w:t xml:space="preserve">lower </w:t>
      </w:r>
      <w:r w:rsidR="004B5C09">
        <w:t xml:space="preserve">the </w:t>
      </w:r>
      <w:r>
        <w:t xml:space="preserve">temperature </w:t>
      </w:r>
      <w:r w:rsidR="00BC513D">
        <w:t>to</w:t>
      </w:r>
      <w:r>
        <w:t xml:space="preserve"> the limit of </w:t>
      </w:r>
      <w:r w:rsidR="007F2E4C">
        <w:t>n</w:t>
      </w:r>
      <w:r w:rsidR="00BC513D">
        <w:t>arrow</w:t>
      </w:r>
      <w:r w:rsidR="007F2E4C">
        <w:t xml:space="preserve"> </w:t>
      </w:r>
      <w:r>
        <w:t>linewidths</w:t>
      </w:r>
      <w:r w:rsidR="00BC513D">
        <w:t>.</w:t>
      </w:r>
      <w:r>
        <w:t xml:space="preserve"> </w:t>
      </w:r>
      <w:r w:rsidR="00BC513D">
        <w:t>Prepare sample concentrations in the limit of narrow linewidths.  Choose solvents or solvent combinations that yield a glass (disordered dipoles) when frozen</w:t>
      </w:r>
      <w:r w:rsidR="00670B54">
        <w:t xml:space="preserve">.  Choose </w:t>
      </w:r>
      <w:r w:rsidR="00BC513D">
        <w:t xml:space="preserve">solvents </w:t>
      </w:r>
      <w:r w:rsidR="00AD7913">
        <w:t xml:space="preserve">and </w:t>
      </w:r>
      <w:r w:rsidR="00450E2C">
        <w:t xml:space="preserve">sample </w:t>
      </w:r>
      <w:r w:rsidR="00AD7913">
        <w:t xml:space="preserve">concentrations </w:t>
      </w:r>
      <w:r w:rsidR="00BC513D">
        <w:t xml:space="preserve">that avoid </w:t>
      </w:r>
      <w:r w:rsidR="00AD7913">
        <w:t>sampl</w:t>
      </w:r>
      <w:r w:rsidR="00BC513D">
        <w:t>e aggregation</w:t>
      </w:r>
      <w:r w:rsidR="00D67E83">
        <w:t xml:space="preserve"> and precipitation </w:t>
      </w:r>
      <w:r w:rsidR="00D67E83" w:rsidRPr="00670B54">
        <w:t>in the</w:t>
      </w:r>
      <w:r w:rsidR="00D67E83" w:rsidRPr="00670B54">
        <w:rPr>
          <w:i/>
        </w:rPr>
        <w:t xml:space="preserve"> </w:t>
      </w:r>
      <w:r w:rsidR="00D67E83" w:rsidRPr="00670B54">
        <w:t>freezing process</w:t>
      </w:r>
      <w:r w:rsidR="00BC513D">
        <w:t xml:space="preserve">.  </w:t>
      </w:r>
      <w:r w:rsidR="00A2533B">
        <w:t>Use a s</w:t>
      </w:r>
      <w:r>
        <w:t>moothing filter (</w:t>
      </w:r>
      <w:proofErr w:type="spellStart"/>
      <w:r>
        <w:t>analog</w:t>
      </w:r>
      <w:proofErr w:type="spellEnd"/>
      <w:r>
        <w:t xml:space="preserve"> and/or digital) of less than </w:t>
      </w:r>
      <w:r w:rsidR="007F2E4C">
        <w:t xml:space="preserve">the linewidth.  Sweep of the entire ESR signal </w:t>
      </w:r>
      <w:r w:rsidR="00A2533B">
        <w:t>in a spectrum that includes</w:t>
      </w:r>
      <w:r w:rsidR="00D373DA">
        <w:t xml:space="preserve"> </w:t>
      </w:r>
      <w:r w:rsidR="00450E2C">
        <w:t xml:space="preserve">some </w:t>
      </w:r>
      <w:r w:rsidR="00D373DA">
        <w:t>baseline beyond</w:t>
      </w:r>
      <w:r w:rsidR="00A2533B">
        <w:t xml:space="preserve"> the EPR signal</w:t>
      </w:r>
      <w:r w:rsidR="00450E2C">
        <w:t xml:space="preserve">, within reason for mostly Lorentzian </w:t>
      </w:r>
      <w:proofErr w:type="spellStart"/>
      <w:r w:rsidR="00450E2C">
        <w:t>lineshapes</w:t>
      </w:r>
      <w:proofErr w:type="spellEnd"/>
      <w:r w:rsidR="00532DC1">
        <w:t xml:space="preserve">.  </w:t>
      </w:r>
      <w:r w:rsidR="00A2533B">
        <w:t>Separate n</w:t>
      </w:r>
      <w:r w:rsidR="00532DC1">
        <w:t>arrow sweeps over regions with high-detail and</w:t>
      </w:r>
      <w:r w:rsidR="00A2533B">
        <w:t xml:space="preserve">/or a change in receiver gain for separate sweeps on </w:t>
      </w:r>
      <w:r w:rsidR="00532DC1">
        <w:t>large variations of signal intensities.</w:t>
      </w:r>
      <w:r w:rsidR="00BC513D">
        <w:t xml:space="preserve">  Prepare and measure control samples and check the resonator background under the acquisitio</w:t>
      </w:r>
      <w:r w:rsidR="00A2533B">
        <w:t xml:space="preserve">n conditions of the main sample.  </w:t>
      </w:r>
    </w:p>
    <w:p w:rsidR="00F570E7" w:rsidRDefault="00D373DA" w:rsidP="00BA4445">
      <w:pPr>
        <w:pStyle w:val="ListParagraph"/>
        <w:jc w:val="both"/>
      </w:pPr>
      <w:r>
        <w:t xml:space="preserve">    </w:t>
      </w:r>
      <w:r w:rsidR="00A2533B">
        <w:t xml:space="preserve">Spectral subtraction is very useful for </w:t>
      </w:r>
      <w:r>
        <w:t>discriminating between</w:t>
      </w:r>
      <w:r w:rsidR="00A2533B">
        <w:t xml:space="preserve"> species</w:t>
      </w:r>
      <w:r w:rsidR="002366D7">
        <w:t>, especially in the case</w:t>
      </w:r>
      <w:r w:rsidR="00A2533B">
        <w:t xml:space="preserve"> of different power saturation</w:t>
      </w:r>
      <w:r w:rsidR="00C61931">
        <w:t xml:space="preserve"> dependenc</w:t>
      </w:r>
      <w:r w:rsidR="002366D7">
        <w:t>i</w:t>
      </w:r>
      <w:r w:rsidR="00C61931">
        <w:t>e</w:t>
      </w:r>
      <w:r w:rsidR="002366D7">
        <w:t>s</w:t>
      </w:r>
      <w:r w:rsidR="00A2533B">
        <w:t xml:space="preserve">, i.e. relaxation, but extra caution must be applied to avoid over-interpretation </w:t>
      </w:r>
      <w:r w:rsidR="00C61931">
        <w:t xml:space="preserve">and </w:t>
      </w:r>
      <w:r w:rsidR="00A2533B">
        <w:t>generation of spurious features</w:t>
      </w:r>
      <w:r w:rsidR="00C61931">
        <w:t xml:space="preserve"> and signals</w:t>
      </w:r>
      <w:r w:rsidR="00A2533B">
        <w:t>.</w:t>
      </w:r>
    </w:p>
    <w:p w:rsidR="00A2533B" w:rsidRDefault="00A2533B" w:rsidP="00DF5B69">
      <w:pPr>
        <w:pStyle w:val="ListParagraph"/>
        <w:ind w:left="0"/>
      </w:pPr>
    </w:p>
    <w:p w:rsidR="00A2533B" w:rsidRDefault="00A2533B" w:rsidP="00F570E7">
      <w:pPr>
        <w:pStyle w:val="ListParagraph"/>
        <w:numPr>
          <w:ilvl w:val="0"/>
          <w:numId w:val="4"/>
        </w:numPr>
      </w:pPr>
      <w:r>
        <w:t xml:space="preserve">A quantitative </w:t>
      </w:r>
      <w:r w:rsidR="00F46477">
        <w:t>determination</w:t>
      </w:r>
      <w:r>
        <w:t xml:space="preserve"> of the number of spins in a sample, the number of molecules intended to have spin, as expected, and the number that do not</w:t>
      </w:r>
      <w:r w:rsidR="00C61931">
        <w:t>; k</w:t>
      </w:r>
      <w:r>
        <w:t>now</w:t>
      </w:r>
      <w:r w:rsidR="00C61931">
        <w:t xml:space="preserve"> the</w:t>
      </w:r>
      <w:r>
        <w:t xml:space="preserve"> implications of spin concentration.</w:t>
      </w:r>
    </w:p>
    <w:p w:rsidR="00F570E7" w:rsidRDefault="00F570E7" w:rsidP="00DF5B69">
      <w:pPr>
        <w:pStyle w:val="ListParagraph"/>
        <w:ind w:left="0"/>
      </w:pPr>
    </w:p>
    <w:p w:rsidR="00C1173F" w:rsidRDefault="00570FB2" w:rsidP="00C1173F">
      <w:pPr>
        <w:pStyle w:val="ListParagraph"/>
        <w:numPr>
          <w:ilvl w:val="0"/>
          <w:numId w:val="4"/>
        </w:numPr>
      </w:pPr>
      <w:r>
        <w:t>Discussion</w:t>
      </w:r>
      <w:r w:rsidR="00F570E7">
        <w:t xml:space="preserve"> of literature </w:t>
      </w:r>
      <w:r w:rsidR="00532DC1">
        <w:t>for prior E</w:t>
      </w:r>
      <w:r w:rsidR="00D67E83">
        <w:t>P</w:t>
      </w:r>
      <w:r w:rsidR="00532DC1">
        <w:t xml:space="preserve">R measurements of related molecules </w:t>
      </w:r>
      <w:r w:rsidR="00F570E7">
        <w:t>and theoretical concerns</w:t>
      </w:r>
      <w:r w:rsidR="00550977">
        <w:t>.</w:t>
      </w:r>
    </w:p>
    <w:p w:rsidR="00C1173F" w:rsidRDefault="00C1173F" w:rsidP="00DF5B69">
      <w:pPr>
        <w:pStyle w:val="ListParagraph"/>
        <w:ind w:left="0"/>
      </w:pPr>
    </w:p>
    <w:p w:rsidR="00550977" w:rsidRDefault="00532DC1" w:rsidP="00550977">
      <w:pPr>
        <w:pStyle w:val="ListParagraph"/>
        <w:numPr>
          <w:ilvl w:val="0"/>
          <w:numId w:val="4"/>
        </w:numPr>
      </w:pPr>
      <w:r>
        <w:t>A</w:t>
      </w:r>
      <w:r w:rsidR="00C75E9D">
        <w:t>ccurate EPR simulations and reporting of complete set</w:t>
      </w:r>
      <w:r w:rsidR="00263FE4">
        <w:t>(s)</w:t>
      </w:r>
      <w:r w:rsidR="00C75E9D">
        <w:t xml:space="preserve"> of simulation parameter values.</w:t>
      </w:r>
    </w:p>
    <w:p w:rsidR="00550977" w:rsidRDefault="00550977" w:rsidP="00DF5B69">
      <w:pPr>
        <w:pStyle w:val="ListParagraph"/>
        <w:ind w:left="0"/>
      </w:pPr>
    </w:p>
    <w:p w:rsidR="00C1173F" w:rsidRDefault="00550977" w:rsidP="00550977">
      <w:pPr>
        <w:pStyle w:val="ListParagraph"/>
        <w:numPr>
          <w:ilvl w:val="0"/>
          <w:numId w:val="4"/>
        </w:numPr>
      </w:pPr>
      <w:r>
        <w:t>C</w:t>
      </w:r>
      <w:r w:rsidR="00C1173F">
        <w:t xml:space="preserve">orrect determination </w:t>
      </w:r>
      <w:r>
        <w:t>of field-offset between Hall probe and sample, for g-value calculations.</w:t>
      </w:r>
    </w:p>
    <w:p w:rsidR="00532DC1" w:rsidRDefault="00532DC1" w:rsidP="00DF5B69">
      <w:pPr>
        <w:pStyle w:val="ListParagraph"/>
        <w:ind w:left="0"/>
      </w:pPr>
    </w:p>
    <w:p w:rsidR="00532DC1" w:rsidRDefault="00532DC1" w:rsidP="00F570E7">
      <w:pPr>
        <w:pStyle w:val="ListParagraph"/>
        <w:numPr>
          <w:ilvl w:val="0"/>
          <w:numId w:val="4"/>
        </w:numPr>
      </w:pPr>
      <w:r>
        <w:t xml:space="preserve">Correct mapping </w:t>
      </w:r>
      <w:r w:rsidR="00C75E9D">
        <w:t xml:space="preserve">of </w:t>
      </w:r>
      <w:r>
        <w:t xml:space="preserve">tensor orientations on the molecular frame, </w:t>
      </w:r>
      <w:r w:rsidRPr="00417B20">
        <w:rPr>
          <w:i/>
        </w:rPr>
        <w:t xml:space="preserve">when </w:t>
      </w:r>
      <w:r w:rsidR="00417B20" w:rsidRPr="00417B20">
        <w:rPr>
          <w:i/>
        </w:rPr>
        <w:t xml:space="preserve">detail level is </w:t>
      </w:r>
      <w:r w:rsidRPr="00417B20">
        <w:rPr>
          <w:i/>
        </w:rPr>
        <w:t>appropriate</w:t>
      </w:r>
      <w:r>
        <w:t>.</w:t>
      </w:r>
    </w:p>
    <w:p w:rsidR="00532DC1" w:rsidRDefault="00532DC1" w:rsidP="00DF5B69">
      <w:pPr>
        <w:pStyle w:val="ListParagraph"/>
        <w:ind w:left="0"/>
      </w:pPr>
    </w:p>
    <w:p w:rsidR="00532DC1" w:rsidRDefault="00532DC1" w:rsidP="00532DC1">
      <w:pPr>
        <w:pStyle w:val="ListParagraph"/>
        <w:numPr>
          <w:ilvl w:val="0"/>
          <w:numId w:val="4"/>
        </w:numPr>
      </w:pPr>
      <w:r>
        <w:t>Report in experimental section</w:t>
      </w:r>
      <w:r w:rsidR="00C1173F">
        <w:t xml:space="preserve">, </w:t>
      </w:r>
      <w:r w:rsidR="00932682">
        <w:t xml:space="preserve">results section, </w:t>
      </w:r>
      <w:r w:rsidR="00C1173F">
        <w:t>figures and figure legends</w:t>
      </w:r>
      <w:r>
        <w:t xml:space="preserve"> with sufficient detail that experiments may be </w:t>
      </w:r>
      <w:r w:rsidR="00932682">
        <w:t xml:space="preserve">accurately </w:t>
      </w:r>
      <w:r>
        <w:t>rep</w:t>
      </w:r>
      <w:r w:rsidR="005D6539">
        <w:t xml:space="preserve">roduced </w:t>
      </w:r>
      <w:r w:rsidR="00D138E7">
        <w:t xml:space="preserve">by other people, </w:t>
      </w:r>
      <w:r>
        <w:t>elsewhere</w:t>
      </w:r>
      <w:r w:rsidR="00C1173F">
        <w:t>.</w:t>
      </w:r>
      <w:r w:rsidR="004B5C09">
        <w:t xml:space="preserve"> </w:t>
      </w:r>
    </w:p>
    <w:p w:rsidR="00532DC1" w:rsidRDefault="00532DC1" w:rsidP="00DF5B69">
      <w:pPr>
        <w:pStyle w:val="ListParagraph"/>
        <w:ind w:left="0"/>
      </w:pPr>
    </w:p>
    <w:p w:rsidR="00532DC1" w:rsidRDefault="00532DC1" w:rsidP="00BA4445">
      <w:pPr>
        <w:pStyle w:val="ListParagraph"/>
        <w:numPr>
          <w:ilvl w:val="0"/>
          <w:numId w:val="4"/>
        </w:numPr>
        <w:jc w:val="both"/>
      </w:pPr>
      <w:r>
        <w:t xml:space="preserve">ESR </w:t>
      </w:r>
      <w:r w:rsidR="00703A4A">
        <w:t>f</w:t>
      </w:r>
      <w:r>
        <w:t>igures</w:t>
      </w:r>
      <w:r w:rsidR="00C75E9D">
        <w:t>:</w:t>
      </w:r>
      <w:r>
        <w:t xml:space="preserve"> </w:t>
      </w:r>
      <w:r w:rsidR="00C75E9D">
        <w:t>G</w:t>
      </w:r>
      <w:r>
        <w:t xml:space="preserve">ive sufficient </w:t>
      </w:r>
      <w:r w:rsidR="00D67E83">
        <w:t>figure quality</w:t>
      </w:r>
      <w:r>
        <w:t xml:space="preserve"> and axes </w:t>
      </w:r>
      <w:r w:rsidR="00C75E9D">
        <w:t xml:space="preserve">labels </w:t>
      </w:r>
      <w:r>
        <w:t xml:space="preserve">that </w:t>
      </w:r>
      <w:r w:rsidR="00703A4A">
        <w:t>data</w:t>
      </w:r>
      <w:r>
        <w:t xml:space="preserve"> may be subsequently digitized for comparison in experiment reproduction effort</w:t>
      </w:r>
      <w:r w:rsidR="00360275">
        <w:t>s</w:t>
      </w:r>
      <w:r w:rsidR="00910CC4">
        <w:t xml:space="preserve"> and simulations</w:t>
      </w:r>
      <w:r>
        <w:t xml:space="preserve">.  The field values </w:t>
      </w:r>
      <w:r w:rsidR="00550977">
        <w:t>(Magnetic Induction or Magnetic Flux</w:t>
      </w:r>
      <w:r w:rsidR="001471C3">
        <w:t xml:space="preserve"> Density</w:t>
      </w:r>
      <w:r w:rsidR="00550977">
        <w:t xml:space="preserve">) </w:t>
      </w:r>
      <w:r>
        <w:t xml:space="preserve">should be in SI units of </w:t>
      </w:r>
      <w:proofErr w:type="spellStart"/>
      <w:r>
        <w:t>milliTesla</w:t>
      </w:r>
      <w:proofErr w:type="spellEnd"/>
      <w:r>
        <w:t xml:space="preserve"> (</w:t>
      </w:r>
      <w:proofErr w:type="spellStart"/>
      <w:r>
        <w:t>mT</w:t>
      </w:r>
      <w:proofErr w:type="spellEnd"/>
      <w:r>
        <w:t>)</w:t>
      </w:r>
      <w:r w:rsidR="00C75E9D">
        <w:t xml:space="preserve"> or Tesla</w:t>
      </w:r>
      <w:r w:rsidR="00450E2C">
        <w:t xml:space="preserve">; CGS units, Gauss, </w:t>
      </w:r>
      <w:proofErr w:type="spellStart"/>
      <w:r w:rsidR="00450E2C">
        <w:t>kG</w:t>
      </w:r>
      <w:proofErr w:type="spellEnd"/>
      <w:r w:rsidR="00450E2C">
        <w:t xml:space="preserve">, </w:t>
      </w:r>
      <w:r w:rsidR="00E8098F">
        <w:t>remain</w:t>
      </w:r>
      <w:r w:rsidR="00450E2C">
        <w:t xml:space="preserve"> </w:t>
      </w:r>
      <w:r w:rsidR="00450E2C">
        <w:rPr>
          <w:i/>
        </w:rPr>
        <w:t>okay</w:t>
      </w:r>
      <w:r w:rsidR="00450E2C">
        <w:t>.</w:t>
      </w:r>
      <w:r>
        <w:t xml:space="preserve">  </w:t>
      </w:r>
      <w:r w:rsidR="00E74485">
        <w:t>Spectrum regions</w:t>
      </w:r>
      <w:r>
        <w:t xml:space="preserve"> of fine detail </w:t>
      </w:r>
      <w:r w:rsidR="00C75E9D">
        <w:t xml:space="preserve">and/or very low relative intensity </w:t>
      </w:r>
      <w:r>
        <w:t xml:space="preserve">should be expanded in zoom insets or in supplementary information.  </w:t>
      </w:r>
      <w:r w:rsidR="00E74485">
        <w:t xml:space="preserve">These may be separate data acquisitions.  </w:t>
      </w:r>
      <w:r>
        <w:t>Crop excessive baseline to show a bit of baseline, but mostly ESR signal</w:t>
      </w:r>
      <w:r w:rsidR="00C1173F">
        <w:t xml:space="preserve"> with clear features</w:t>
      </w:r>
      <w:r>
        <w:t>.</w:t>
      </w:r>
    </w:p>
    <w:p w:rsidR="00532DC1" w:rsidRDefault="00532DC1" w:rsidP="00BA4445">
      <w:pPr>
        <w:jc w:val="both"/>
      </w:pPr>
    </w:p>
    <w:p w:rsidR="00532DC1" w:rsidRDefault="00532DC1" w:rsidP="00BA4445">
      <w:pPr>
        <w:pStyle w:val="ListParagraph"/>
        <w:numPr>
          <w:ilvl w:val="0"/>
          <w:numId w:val="4"/>
        </w:numPr>
        <w:jc w:val="both"/>
      </w:pPr>
      <w:r>
        <w:t>Figure legends may include sample concentration, sample solvent, microwave frequency</w:t>
      </w:r>
      <w:r w:rsidR="00BC513D">
        <w:t xml:space="preserve"> to 100s of </w:t>
      </w:r>
      <w:r w:rsidR="00C1173F">
        <w:t>kiloh</w:t>
      </w:r>
      <w:r w:rsidR="00BC513D">
        <w:t>ertz place</w:t>
      </w:r>
      <w:r>
        <w:t>,</w:t>
      </w:r>
      <w:r w:rsidR="00550977">
        <w:t xml:space="preserve"> </w:t>
      </w:r>
      <w:r w:rsidR="00C1173F">
        <w:t>e.g. 9.4</w:t>
      </w:r>
      <w:r w:rsidR="00910CC4">
        <w:t>1</w:t>
      </w:r>
      <w:r w:rsidR="00C1173F">
        <w:t>36 GHz</w:t>
      </w:r>
      <w:r w:rsidR="00570FB2">
        <w:t xml:space="preserve"> --</w:t>
      </w:r>
      <w:r w:rsidR="003A148A">
        <w:t xml:space="preserve">depending on source stability, </w:t>
      </w:r>
      <w:r>
        <w:t>sample temperature</w:t>
      </w:r>
      <w:r w:rsidR="00BC513D">
        <w:t xml:space="preserve">, microwave power, sweep rate, time constant </w:t>
      </w:r>
      <w:r w:rsidR="00C75E9D">
        <w:t xml:space="preserve">(if </w:t>
      </w:r>
      <w:proofErr w:type="spellStart"/>
      <w:r w:rsidR="00C75E9D">
        <w:t>analog</w:t>
      </w:r>
      <w:proofErr w:type="spellEnd"/>
      <w:r w:rsidR="00C75E9D">
        <w:t xml:space="preserve"> smoothing) </w:t>
      </w:r>
      <w:r w:rsidR="00BC513D">
        <w:t>and conversion time.  Some of this information m</w:t>
      </w:r>
      <w:r w:rsidR="00E74485">
        <w:t>ay</w:t>
      </w:r>
      <w:r w:rsidR="00BC513D">
        <w:t xml:space="preserve"> </w:t>
      </w:r>
      <w:r w:rsidR="00E17C08">
        <w:t xml:space="preserve">rather </w:t>
      </w:r>
      <w:r w:rsidR="00BC513D">
        <w:t>be included in the Methods section.</w:t>
      </w:r>
    </w:p>
    <w:p w:rsidR="008F56C3" w:rsidRDefault="008F56C3" w:rsidP="00BA4445">
      <w:pPr>
        <w:pStyle w:val="ListParagraph"/>
        <w:spacing w:before="240" w:line="120" w:lineRule="auto"/>
        <w:ind w:left="0"/>
        <w:jc w:val="both"/>
      </w:pPr>
    </w:p>
    <w:p w:rsidR="008F56C3" w:rsidRDefault="008F56C3" w:rsidP="00BA4445">
      <w:pPr>
        <w:autoSpaceDE w:val="0"/>
        <w:autoSpaceDN w:val="0"/>
        <w:adjustRightInd w:val="0"/>
        <w:jc w:val="both"/>
      </w:pPr>
      <w:r>
        <w:t xml:space="preserve">You should include somewhere in your paper a line similar to “EPR measurements were performed in the Centre for Advanced ESR (CAESR) </w:t>
      </w:r>
      <w:r w:rsidR="00263FE4">
        <w:t xml:space="preserve">located in the Department of Chemistry </w:t>
      </w:r>
      <w:r>
        <w:t>of the University of Oxford</w:t>
      </w:r>
      <w:r w:rsidR="00C84CAB">
        <w:t>.” And in the acknowledgement, “</w:t>
      </w:r>
      <w:r w:rsidR="00C84CAB" w:rsidRPr="00C84CAB">
        <w:rPr>
          <w:rFonts w:cs="Times New Roman"/>
          <w:szCs w:val="24"/>
        </w:rPr>
        <w:t>CAESR is supported by UK EPSRC (EP/L011972/1).</w:t>
      </w:r>
      <w:r w:rsidR="00C84CAB">
        <w:rPr>
          <w:rFonts w:cs="Times New Roman"/>
          <w:szCs w:val="24"/>
        </w:rPr>
        <w:t>”</w:t>
      </w:r>
    </w:p>
    <w:p w:rsidR="006D1C4D" w:rsidRDefault="006D1C4D">
      <w:r w:rsidRPr="006D1C4D">
        <w:rPr>
          <w:noProof/>
          <w:lang w:eastAsia="en-GB"/>
        </w:rPr>
        <w:lastRenderedPageBreak/>
        <w:drawing>
          <wp:inline distT="0" distB="0" distL="0" distR="0" wp14:anchorId="53C8C93B" wp14:editId="25077B97">
            <wp:extent cx="8838768" cy="6019050"/>
            <wp:effectExtent l="318" t="0" r="952" b="95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0804" cy="60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C4D">
        <w:t xml:space="preserve"> </w:t>
      </w:r>
    </w:p>
    <w:p w:rsidR="006D1C4D" w:rsidRDefault="006D1C4D"/>
    <w:p w:rsidR="006D1C4D" w:rsidRDefault="006D1C4D">
      <w:r>
        <w:t>CW-EPR response</w:t>
      </w:r>
      <w:r w:rsidR="00624EC3">
        <w:t xml:space="preserve">s, </w:t>
      </w:r>
      <w:r w:rsidR="00E12F02">
        <w:t xml:space="preserve">according to </w:t>
      </w:r>
      <w:r>
        <w:t xml:space="preserve">M. </w:t>
      </w:r>
      <w:proofErr w:type="spellStart"/>
      <w:r>
        <w:t>Weger</w:t>
      </w:r>
      <w:proofErr w:type="spellEnd"/>
      <w:r>
        <w:t>, Bell Sys. Tech. J., 1960</w:t>
      </w:r>
    </w:p>
    <w:p w:rsidR="0074446C" w:rsidRDefault="00C24797" w:rsidP="0074446C">
      <w:r w:rsidRPr="00C24797">
        <w:rPr>
          <w:noProof/>
          <w:lang w:eastAsia="en-GB"/>
        </w:rPr>
        <w:lastRenderedPageBreak/>
        <w:drawing>
          <wp:inline distT="0" distB="0" distL="0" distR="0" wp14:anchorId="2BB9C3DC" wp14:editId="109B871F">
            <wp:extent cx="9291985" cy="6526229"/>
            <wp:effectExtent l="0" t="762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21700" cy="654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46C" w:rsidRPr="00837DF2">
        <w:rPr>
          <w:noProof/>
          <w:lang w:eastAsia="en-GB"/>
        </w:rPr>
        <w:lastRenderedPageBreak/>
        <w:drawing>
          <wp:inline distT="0" distB="0" distL="0" distR="0" wp14:anchorId="399B6C94" wp14:editId="1AA14C13">
            <wp:extent cx="8214047" cy="5769138"/>
            <wp:effectExtent l="317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3132" cy="57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6C" w:rsidRDefault="0074446C" w:rsidP="0074446C"/>
    <w:p w:rsidR="0074446C" w:rsidRDefault="0074446C" w:rsidP="0074446C">
      <w:r>
        <w:t>E680 X-band Bridge Schematic</w:t>
      </w:r>
    </w:p>
    <w:p w:rsidR="0074446C" w:rsidRDefault="0074446C" w:rsidP="001A53AB">
      <w:pPr>
        <w:rPr>
          <w:noProof/>
          <w:lang w:eastAsia="en-GB"/>
        </w:rPr>
      </w:pPr>
    </w:p>
    <w:p w:rsidR="0074446C" w:rsidRDefault="0074446C" w:rsidP="001A53AB">
      <w:pPr>
        <w:rPr>
          <w:noProof/>
          <w:lang w:eastAsia="en-GB"/>
        </w:rPr>
      </w:pPr>
    </w:p>
    <w:p w:rsidR="0074446C" w:rsidRDefault="0074446C" w:rsidP="001A53AB">
      <w:pPr>
        <w:rPr>
          <w:noProof/>
          <w:lang w:eastAsia="en-GB"/>
        </w:rPr>
      </w:pPr>
    </w:p>
    <w:p w:rsidR="0074446C" w:rsidRDefault="0074446C" w:rsidP="001A53AB">
      <w:pPr>
        <w:rPr>
          <w:noProof/>
          <w:lang w:eastAsia="en-GB"/>
        </w:rPr>
      </w:pPr>
    </w:p>
    <w:p w:rsidR="001A53AB" w:rsidRDefault="00D64A78" w:rsidP="001A53AB">
      <w:pPr>
        <w:rPr>
          <w:noProof/>
          <w:lang w:eastAsia="en-GB"/>
        </w:rPr>
      </w:pPr>
      <w:r w:rsidRPr="00D64A78">
        <w:rPr>
          <w:noProof/>
          <w:lang w:eastAsia="en-GB"/>
        </w:rPr>
        <w:lastRenderedPageBreak/>
        <w:t xml:space="preserve"> </w:t>
      </w:r>
      <w:r w:rsidR="001A53AB">
        <w:rPr>
          <w:noProof/>
          <w:lang w:eastAsia="en-GB"/>
        </w:rPr>
        <w:t>Q-band IF Bridge Schematic, E580 Oxford</w:t>
      </w:r>
    </w:p>
    <w:p w:rsidR="00E8098F" w:rsidRDefault="00351186">
      <w:pPr>
        <w:rPr>
          <w:noProof/>
          <w:lang w:eastAsia="en-GB"/>
        </w:rPr>
      </w:pPr>
      <w:r w:rsidRPr="00351186">
        <w:rPr>
          <w:noProof/>
          <w:lang w:eastAsia="en-GB"/>
        </w:rPr>
        <w:drawing>
          <wp:inline distT="0" distB="0" distL="0" distR="0" wp14:anchorId="7503F668" wp14:editId="5232C935">
            <wp:extent cx="4829175" cy="3650259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2834" cy="36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5E" w:rsidRDefault="003C675E">
      <w:pPr>
        <w:rPr>
          <w:noProof/>
          <w:lang w:eastAsia="en-GB"/>
        </w:rPr>
      </w:pPr>
    </w:p>
    <w:p w:rsidR="001A53AB" w:rsidRDefault="001A53AB" w:rsidP="00BA4445">
      <w:pPr>
        <w:jc w:val="both"/>
      </w:pPr>
      <w:r>
        <w:t>TWT</w:t>
      </w:r>
      <w:r w:rsidR="005A4A45">
        <w:t>-A</w:t>
      </w:r>
      <w:r>
        <w:t>, briefly</w:t>
      </w:r>
      <w:r w:rsidR="005A4A45">
        <w:t xml:space="preserve">: </w:t>
      </w:r>
      <w:r w:rsidR="005A4A45" w:rsidRPr="005A4A45">
        <w:t xml:space="preserve">The electrons traveling through the helix continuously drift toward the decelerating electric field of RF causing an increase in wave amplitude.  </w:t>
      </w:r>
      <w:r w:rsidR="003E596A" w:rsidRPr="003E596A">
        <w:t xml:space="preserve">The electrons will lose kinetic energy and gain potential energy, thereby adding energy to the retarding field. </w:t>
      </w:r>
      <w:r w:rsidR="003E596A">
        <w:t xml:space="preserve"> </w:t>
      </w:r>
      <w:r w:rsidR="005A4A45">
        <w:t>The m</w:t>
      </w:r>
      <w:r w:rsidR="005A4A45" w:rsidRPr="005A4A45">
        <w:t xml:space="preserve">odulated </w:t>
      </w:r>
      <w:r w:rsidR="005A4A45">
        <w:t xml:space="preserve">electron </w:t>
      </w:r>
      <w:r w:rsidR="005A4A45" w:rsidRPr="005A4A45">
        <w:t>beam close to a slow wave cir</w:t>
      </w:r>
      <w:r w:rsidR="005A3B33">
        <w:t xml:space="preserve">cuit induces an image current, 90 deg. out of phase, acting as capacitive </w:t>
      </w:r>
      <w:r w:rsidR="003E596A">
        <w:t>RF</w:t>
      </w:r>
      <w:r w:rsidR="005A3B33">
        <w:t xml:space="preserve"> load to slow down wave.</w:t>
      </w:r>
    </w:p>
    <w:p w:rsidR="001A53AB" w:rsidRDefault="001A53AB">
      <w:r>
        <w:rPr>
          <w:noProof/>
          <w:lang w:eastAsia="en-GB"/>
        </w:rPr>
        <w:drawing>
          <wp:inline distT="0" distB="0" distL="0" distR="0">
            <wp:extent cx="3313044" cy="1811781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16" cy="18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89B">
        <w:rPr>
          <w:noProof/>
          <w:lang w:eastAsia="en-GB"/>
        </w:rPr>
        <w:drawing>
          <wp:inline distT="0" distB="0" distL="0" distR="0">
            <wp:extent cx="2875722" cy="2255804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20" cy="225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B5" w:rsidRDefault="001B41A7">
      <w:r>
        <w:rPr>
          <w:noProof/>
          <w:lang w:eastAsia="en-GB"/>
        </w:rPr>
        <w:drawing>
          <wp:inline distT="0" distB="0" distL="0" distR="0">
            <wp:extent cx="3313044" cy="2045528"/>
            <wp:effectExtent l="0" t="0" r="1905" b="0"/>
            <wp:docPr id="22" name="Picture 22" descr="C:\Users\william.myers\Google Drive\OXF\CÆSR\UserIntros\GradStudent_TrainingWeek\TWT_DirectionsForceOnElectr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lliam.myers\Google Drive\OXF\CÆSR\UserIntros\GradStudent_TrainingWeek\TWT_DirectionsForceOnElectron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27" cy="204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89B" w:rsidRPr="0075789B">
        <w:rPr>
          <w:noProof/>
          <w:lang w:eastAsia="en-GB"/>
        </w:rPr>
        <w:t xml:space="preserve"> </w:t>
      </w:r>
      <w:r w:rsidR="005A4A45">
        <w:rPr>
          <w:noProof/>
          <w:lang w:eastAsia="en-GB"/>
        </w:rPr>
        <w:t xml:space="preserve">        </w:t>
      </w:r>
      <w:r w:rsidR="0075789B" w:rsidRPr="0075789B">
        <w:rPr>
          <w:noProof/>
          <w:lang w:eastAsia="en-GB"/>
        </w:rPr>
        <w:drawing>
          <wp:inline distT="0" distB="0" distL="0" distR="0" wp14:anchorId="76BBB340" wp14:editId="278B4B25">
            <wp:extent cx="2200275" cy="226562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3329" cy="226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18" w:rsidRDefault="009606DE">
      <w:r>
        <w:lastRenderedPageBreak/>
        <w:t>EPR standard</w:t>
      </w:r>
      <w:r w:rsidR="002366D7">
        <w:t>:  clear fused,</w:t>
      </w:r>
      <w:r>
        <w:t xml:space="preserve"> </w:t>
      </w:r>
      <w:r w:rsidRPr="009606DE">
        <w:rPr>
          <w:rFonts w:ascii="Symbol" w:hAnsi="Symbol"/>
        </w:rPr>
        <w:t></w:t>
      </w:r>
      <w:r>
        <w:t>-irradiated</w:t>
      </w:r>
      <w:r w:rsidR="002366D7">
        <w:t xml:space="preserve"> </w:t>
      </w:r>
      <w:r>
        <w:t>SiO</w:t>
      </w:r>
      <w:r w:rsidRPr="009606DE">
        <w:rPr>
          <w:vertAlign w:val="subscript"/>
        </w:rPr>
        <w:t>2</w:t>
      </w:r>
    </w:p>
    <w:p w:rsidR="002273D2" w:rsidRDefault="002273D2"/>
    <w:p w:rsidR="002F54EF" w:rsidRDefault="002F54EF">
      <w:proofErr w:type="spellStart"/>
      <w:r>
        <w:t>Wilmad</w:t>
      </w:r>
      <w:proofErr w:type="spellEnd"/>
      <w:r>
        <w:t xml:space="preserve"> </w:t>
      </w:r>
      <w:proofErr w:type="gramStart"/>
      <w:r>
        <w:t>cat.#</w:t>
      </w:r>
      <w:proofErr w:type="gramEnd"/>
      <w:r>
        <w:t xml:space="preserve"> WG-R-E01; 4mm O.D. fused quartz rod </w:t>
      </w:r>
    </w:p>
    <w:p w:rsidR="009606DE" w:rsidRPr="002366D7" w:rsidRDefault="002F54EF">
      <w:r>
        <w:t xml:space="preserve">Irradiated by NIST to a dose of 261 </w:t>
      </w:r>
      <w:proofErr w:type="spellStart"/>
      <w:r>
        <w:t>Gy</w:t>
      </w:r>
      <w:proofErr w:type="spellEnd"/>
      <w:r>
        <w:t xml:space="preserve"> with </w:t>
      </w:r>
      <w:r w:rsidRPr="002F54EF">
        <w:rPr>
          <w:vertAlign w:val="superscript"/>
        </w:rPr>
        <w:t>60</w:t>
      </w:r>
      <w:r>
        <w:t>Co gamma source. X-band reference standard for pulsed EPR: 100M</w:t>
      </w:r>
      <w:r w:rsidR="002366D7">
        <w:t>.</w:t>
      </w:r>
      <w:r w:rsidR="00FD2489">
        <w:t xml:space="preserve">  </w:t>
      </w:r>
      <w:r w:rsidR="00B45834">
        <w:t>E</w:t>
      </w:r>
      <w:r w:rsidR="00B45834" w:rsidRPr="002366D7">
        <w:rPr>
          <w:rFonts w:cs="Times New Roman"/>
          <w:i/>
        </w:rPr>
        <w:t>ꞌ</w:t>
      </w:r>
      <w:r w:rsidR="00B45834" w:rsidRPr="002366D7">
        <w:rPr>
          <w:vertAlign w:val="subscript"/>
        </w:rPr>
        <w:t>1</w:t>
      </w:r>
      <w:r w:rsidR="00B45834">
        <w:t xml:space="preserve"> centres are set by heating at 575 K and are</w:t>
      </w:r>
      <w:r w:rsidR="002366D7">
        <w:t xml:space="preserve"> annealed by heating the above 700 K.</w:t>
      </w:r>
    </w:p>
    <w:p w:rsidR="002F54EF" w:rsidRDefault="0091421D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2E938EC" wp14:editId="7839A334">
            <wp:simplePos x="0" y="0"/>
            <wp:positionH relativeFrom="column">
              <wp:posOffset>3202305</wp:posOffset>
            </wp:positionH>
            <wp:positionV relativeFrom="paragraph">
              <wp:posOffset>68580</wp:posOffset>
            </wp:positionV>
            <wp:extent cx="2573020" cy="3521075"/>
            <wp:effectExtent l="0" t="0" r="0" b="3175"/>
            <wp:wrapTight wrapText="bothSides">
              <wp:wrapPolygon edited="0">
                <wp:start x="0" y="0"/>
                <wp:lineTo x="0" y="21503"/>
                <wp:lineTo x="21429" y="21503"/>
                <wp:lineTo x="214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52107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BB6" w:rsidRPr="00224BB6">
        <w:rPr>
          <w:noProof/>
          <w:lang w:eastAsia="en-GB"/>
        </w:rPr>
        <w:drawing>
          <wp:inline distT="0" distB="0" distL="0" distR="0" wp14:anchorId="5636EA44" wp14:editId="13C60D98">
            <wp:extent cx="2893325" cy="2800590"/>
            <wp:effectExtent l="0" t="0" r="0" b="0"/>
            <wp:docPr id="5124" name="Picture 4" descr="EightyMinDou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EightyMinDoub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25" cy="2800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4746" w:rsidRPr="00E53E79" w:rsidRDefault="00224BB6">
      <w:pPr>
        <w:rPr>
          <w:sz w:val="22"/>
        </w:rPr>
      </w:pPr>
      <w:r w:rsidRPr="00E53E79">
        <w:rPr>
          <w:b/>
          <w:sz w:val="22"/>
        </w:rPr>
        <w:t>Figure.</w:t>
      </w:r>
      <w:r w:rsidRPr="00E53E79">
        <w:rPr>
          <w:sz w:val="22"/>
        </w:rPr>
        <w:t xml:space="preserve"> EPR tube exposed to </w:t>
      </w:r>
      <w:r w:rsidR="00737BB8">
        <w:rPr>
          <w:sz w:val="22"/>
        </w:rPr>
        <w:t>synchrotron</w:t>
      </w:r>
      <w:r w:rsidR="009F0E26" w:rsidRPr="00E53E79">
        <w:rPr>
          <w:sz w:val="22"/>
        </w:rPr>
        <w:t xml:space="preserve"> beamline</w:t>
      </w:r>
    </w:p>
    <w:p w:rsidR="00224BB6" w:rsidRPr="00E53E79" w:rsidRDefault="00224BB6">
      <w:pPr>
        <w:rPr>
          <w:sz w:val="22"/>
        </w:rPr>
      </w:pPr>
      <w:r w:rsidRPr="00E53E79">
        <w:rPr>
          <w:sz w:val="22"/>
        </w:rPr>
        <w:t>as measured at room temp., above, and 5K, below.</w:t>
      </w:r>
    </w:p>
    <w:p w:rsidR="00224BB6" w:rsidRPr="00E53E79" w:rsidRDefault="004231D1">
      <w:pPr>
        <w:rPr>
          <w:sz w:val="22"/>
        </w:rPr>
      </w:pPr>
      <w:r w:rsidRPr="00224BB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004405C" wp14:editId="2E25CF7B">
            <wp:simplePos x="0" y="0"/>
            <wp:positionH relativeFrom="column">
              <wp:posOffset>-387752</wp:posOffset>
            </wp:positionH>
            <wp:positionV relativeFrom="paragraph">
              <wp:posOffset>22747</wp:posOffset>
            </wp:positionV>
            <wp:extent cx="4904865" cy="4139462"/>
            <wp:effectExtent l="0" t="0" r="0" b="0"/>
            <wp:wrapNone/>
            <wp:docPr id="7172" name="Picture 4" descr="g5k40d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g5k40db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80" cy="41398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FA7">
        <w:rPr>
          <w:sz w:val="22"/>
        </w:rPr>
        <w:t>(what’s wrong with this plot?</w:t>
      </w:r>
      <w:r w:rsidR="00E53E79" w:rsidRPr="00E53E79">
        <w:rPr>
          <w:sz w:val="22"/>
        </w:rPr>
        <w:t>).</w:t>
      </w:r>
      <w:r w:rsidR="00E53E79">
        <w:rPr>
          <w:sz w:val="22"/>
        </w:rPr>
        <w:t xml:space="preserve"> </w:t>
      </w:r>
      <w:r w:rsidR="00E53E79" w:rsidRPr="00E53E79">
        <w:rPr>
          <w:i/>
          <w:sz w:val="22"/>
        </w:rPr>
        <w:t>A</w:t>
      </w:r>
      <w:r w:rsidR="00E53E79">
        <w:rPr>
          <w:sz w:val="22"/>
        </w:rPr>
        <w:t>(</w:t>
      </w:r>
      <w:r w:rsidR="00E53E79" w:rsidRPr="00E53E79">
        <w:rPr>
          <w:sz w:val="22"/>
          <w:vertAlign w:val="superscript"/>
        </w:rPr>
        <w:t>29</w:t>
      </w:r>
      <w:r w:rsidR="00E53E79">
        <w:rPr>
          <w:sz w:val="22"/>
        </w:rPr>
        <w:t>Si) ~ 420 G.</w:t>
      </w:r>
    </w:p>
    <w:p w:rsidR="008E5168" w:rsidRDefault="008E5168" w:rsidP="00737BB8"/>
    <w:p w:rsidR="008E5168" w:rsidRDefault="004231D1" w:rsidP="00737BB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57527" wp14:editId="2FBC4058">
                <wp:simplePos x="0" y="0"/>
                <wp:positionH relativeFrom="column">
                  <wp:posOffset>4217035</wp:posOffset>
                </wp:positionH>
                <wp:positionV relativeFrom="paragraph">
                  <wp:posOffset>136304</wp:posOffset>
                </wp:positionV>
                <wp:extent cx="2418715" cy="4027805"/>
                <wp:effectExtent l="0" t="0" r="63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02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35E" w:rsidRDefault="0044735E" w:rsidP="00777304">
                            <w:r>
                              <w:t xml:space="preserve">1. CW-EPR detection </w:t>
                            </w:r>
                          </w:p>
                          <w:p w:rsidR="0044735E" w:rsidRDefault="0044735E" w:rsidP="00777304">
                            <w:r>
                              <w:t>(mw power, dB</w:t>
                            </w:r>
                            <w:r w:rsidRPr="006E2124"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/dt, mod. </w:t>
                            </w:r>
                            <w:proofErr w:type="spellStart"/>
                            <w:r>
                              <w:t>Ampl</w:t>
                            </w:r>
                            <w:proofErr w:type="spellEnd"/>
                            <w:r>
                              <w:t>.)</w:t>
                            </w:r>
                          </w:p>
                          <w:p w:rsidR="0044735E" w:rsidRDefault="0044735E" w:rsidP="00777304"/>
                          <w:p w:rsidR="0044735E" w:rsidRDefault="0044735E" w:rsidP="00777304"/>
                          <w:p w:rsidR="0044735E" w:rsidRDefault="0044735E" w:rsidP="00777304"/>
                          <w:p w:rsidR="0044735E" w:rsidRDefault="0044735E">
                            <w:r>
                              <w:t>2. Pulsed FID and Echo FT-EPR</w:t>
                            </w:r>
                          </w:p>
                          <w:p w:rsidR="0044735E" w:rsidRDefault="0044735E"/>
                          <w:p w:rsidR="0044735E" w:rsidRDefault="0044735E"/>
                          <w:p w:rsidR="0044735E" w:rsidRDefault="0044735E"/>
                          <w:p w:rsidR="0044735E" w:rsidRDefault="0044735E">
                            <w:r>
                              <w:t>3. On-res. vs. Off-res. Echoes</w:t>
                            </w:r>
                          </w:p>
                          <w:p w:rsidR="0044735E" w:rsidRDefault="0044735E"/>
                          <w:p w:rsidR="0044735E" w:rsidRDefault="0044735E"/>
                          <w:p w:rsidR="0044735E" w:rsidRDefault="0044735E"/>
                          <w:p w:rsidR="0044735E" w:rsidRDefault="0044735E">
                            <w:r>
                              <w:t>4. Echo-det. Field sweep</w:t>
                            </w:r>
                          </w:p>
                          <w:p w:rsidR="0044735E" w:rsidRDefault="0044735E">
                            <w:r>
                              <w:t>(pulse length,</w:t>
                            </w:r>
                            <w:r w:rsidRPr="006E2124">
                              <w:rPr>
                                <w:position w:val="-10"/>
                              </w:rPr>
                              <w:object w:dxaOrig="1040" w:dyaOrig="3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2.8pt;height:17.6pt" o:ole="">
                                  <v:imagedata r:id="rId20" o:title=""/>
                                </v:shape>
                                <o:OLEObject Type="Embed" ProgID="Equation.DSMT4" ShapeID="_x0000_i1026" DrawAspect="Content" ObjectID="_1696966864" r:id="rId21"/>
                              </w:object>
                            </w:r>
                            <w:r>
                              <w:t>.)</w:t>
                            </w:r>
                          </w:p>
                          <w:p w:rsidR="0044735E" w:rsidRDefault="0044735E"/>
                          <w:p w:rsidR="0044735E" w:rsidRDefault="0044735E"/>
                          <w:p w:rsidR="0044735E" w:rsidRDefault="0044735E"/>
                          <w:p w:rsidR="0044735E" w:rsidRDefault="0044735E">
                            <w:r>
                              <w:t>5. FID det. Field sweep</w:t>
                            </w:r>
                          </w:p>
                          <w:p w:rsidR="0044735E" w:rsidRDefault="00447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5752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32.05pt;margin-top:10.75pt;width:190.45pt;height:3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" fillcolor="white [3201]" stroked="f" strokeweight=".5pt">
                <v:textbox>
                  <w:txbxContent>
                    <w:p w:rsidR="0044735E" w:rsidRDefault="0044735E" w:rsidP="00777304">
                      <w:r>
                        <w:t xml:space="preserve">1. CW-EPR detection </w:t>
                      </w:r>
                    </w:p>
                    <w:p w:rsidR="0044735E" w:rsidRDefault="0044735E" w:rsidP="00777304">
                      <w:r>
                        <w:t>(mw power, dB</w:t>
                      </w:r>
                      <w:r w:rsidRPr="006E2124">
                        <w:rPr>
                          <w:vertAlign w:val="subscript"/>
                        </w:rPr>
                        <w:t>0</w:t>
                      </w:r>
                      <w:r>
                        <w:t xml:space="preserve">/dt, mod. </w:t>
                      </w:r>
                      <w:proofErr w:type="spellStart"/>
                      <w:r>
                        <w:t>Ampl</w:t>
                      </w:r>
                      <w:proofErr w:type="spellEnd"/>
                      <w:r>
                        <w:t>.)</w:t>
                      </w:r>
                    </w:p>
                    <w:p w:rsidR="0044735E" w:rsidRDefault="0044735E" w:rsidP="00777304"/>
                    <w:p w:rsidR="0044735E" w:rsidRDefault="0044735E" w:rsidP="00777304"/>
                    <w:p w:rsidR="0044735E" w:rsidRDefault="0044735E" w:rsidP="00777304"/>
                    <w:p w:rsidR="0044735E" w:rsidRDefault="0044735E">
                      <w:r>
                        <w:t>2. Pulsed FID and Echo FT-EPR</w:t>
                      </w:r>
                    </w:p>
                    <w:p w:rsidR="0044735E" w:rsidRDefault="0044735E"/>
                    <w:p w:rsidR="0044735E" w:rsidRDefault="0044735E"/>
                    <w:p w:rsidR="0044735E" w:rsidRDefault="0044735E"/>
                    <w:p w:rsidR="0044735E" w:rsidRDefault="0044735E">
                      <w:r>
                        <w:t>3. On-res. vs. Off-res. Echoes</w:t>
                      </w:r>
                    </w:p>
                    <w:p w:rsidR="0044735E" w:rsidRDefault="0044735E"/>
                    <w:p w:rsidR="0044735E" w:rsidRDefault="0044735E"/>
                    <w:p w:rsidR="0044735E" w:rsidRDefault="0044735E"/>
                    <w:p w:rsidR="0044735E" w:rsidRDefault="0044735E">
                      <w:r>
                        <w:t>4. Echo-det. Field sweep</w:t>
                      </w:r>
                    </w:p>
                    <w:p w:rsidR="0044735E" w:rsidRDefault="0044735E">
                      <w:r>
                        <w:t>(pulse length,</w:t>
                      </w:r>
                      <w:r w:rsidRPr="006E2124">
                        <w:rPr>
                          <w:position w:val="-10"/>
                        </w:rPr>
                        <w:object w:dxaOrig="1040" w:dyaOrig="300">
                          <v:shape id="_x0000_i1026" type="#_x0000_t75" style="width:62.8pt;height:17.6pt" o:ole="">
                            <v:imagedata r:id="rId20" o:title=""/>
                          </v:shape>
                          <o:OLEObject Type="Embed" ProgID="Equation.DSMT4" ShapeID="_x0000_i1026" DrawAspect="Content" ObjectID="_1696966864" r:id="rId22"/>
                        </w:object>
                      </w:r>
                      <w:r>
                        <w:t>.)</w:t>
                      </w:r>
                    </w:p>
                    <w:p w:rsidR="0044735E" w:rsidRDefault="0044735E"/>
                    <w:p w:rsidR="0044735E" w:rsidRDefault="0044735E"/>
                    <w:p w:rsidR="0044735E" w:rsidRDefault="0044735E"/>
                    <w:p w:rsidR="0044735E" w:rsidRDefault="0044735E">
                      <w:r>
                        <w:t>5. FID det. Field sweep</w:t>
                      </w:r>
                    </w:p>
                    <w:p w:rsidR="0044735E" w:rsidRDefault="0044735E"/>
                  </w:txbxContent>
                </v:textbox>
              </v:shape>
            </w:pict>
          </mc:Fallback>
        </mc:AlternateContent>
      </w:r>
    </w:p>
    <w:p w:rsidR="001C3AB0" w:rsidRDefault="001C3AB0" w:rsidP="00737BB8"/>
    <w:p w:rsidR="001C3AB0" w:rsidRDefault="001C3AB0" w:rsidP="00737BB8"/>
    <w:p w:rsidR="001B252A" w:rsidRDefault="001B252A" w:rsidP="00737BB8"/>
    <w:p w:rsidR="001B252A" w:rsidRDefault="001B252A" w:rsidP="00737BB8"/>
    <w:p w:rsidR="001B252A" w:rsidRDefault="001B252A" w:rsidP="00737BB8"/>
    <w:p w:rsidR="002273D2" w:rsidRDefault="002273D2" w:rsidP="00737BB8"/>
    <w:p w:rsidR="002273D2" w:rsidRDefault="002273D2" w:rsidP="00737BB8"/>
    <w:p w:rsidR="008E5168" w:rsidRDefault="008E5168" w:rsidP="00737BB8"/>
    <w:p w:rsidR="008E5168" w:rsidRDefault="008E5168" w:rsidP="00737BB8"/>
    <w:p w:rsidR="008E5168" w:rsidRDefault="008E5168" w:rsidP="00737BB8"/>
    <w:p w:rsidR="008E5168" w:rsidRDefault="004231D1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3FD4E74" wp14:editId="07B793DB">
            <wp:simplePos x="0" y="0"/>
            <wp:positionH relativeFrom="column">
              <wp:posOffset>8223</wp:posOffset>
            </wp:positionH>
            <wp:positionV relativeFrom="paragraph">
              <wp:posOffset>2411850</wp:posOffset>
            </wp:positionV>
            <wp:extent cx="5178425" cy="271145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168">
        <w:br w:type="page"/>
      </w:r>
    </w:p>
    <w:p w:rsidR="00181B4E" w:rsidRDefault="00330812">
      <w:r>
        <w:lastRenderedPageBreak/>
        <w:t xml:space="preserve">Simulations and analysis of </w:t>
      </w:r>
      <w:r w:rsidR="00E17C08">
        <w:t>crystalline right</w:t>
      </w:r>
      <w:r w:rsidR="00026EB9">
        <w:t>-</w:t>
      </w:r>
      <w:r w:rsidR="00E17C08">
        <w:t xml:space="preserve">hand </w:t>
      </w:r>
      <w:r w:rsidR="00E17C08" w:rsidRPr="00026EB9">
        <w:rPr>
          <w:rFonts w:ascii="Symbol" w:hAnsi="Symbol"/>
          <w:i/>
        </w:rPr>
        <w:t></w:t>
      </w:r>
      <w:r w:rsidR="00E17C08">
        <w:t>-</w:t>
      </w:r>
      <w:r>
        <w:t>SiO</w:t>
      </w:r>
      <w:r w:rsidRPr="00181B4E">
        <w:rPr>
          <w:vertAlign w:val="subscript"/>
        </w:rPr>
        <w:t>2</w:t>
      </w:r>
    </w:p>
    <w:p w:rsidR="00777304" w:rsidRDefault="007752DF" w:rsidP="00B7624C">
      <w:r>
        <w:t>S</w:t>
      </w:r>
      <w:r w:rsidR="00777304">
        <w:t>pin Hamiltonian</w:t>
      </w:r>
      <w:r>
        <w:t xml:space="preserve">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H</m:t>
            </m:r>
          </m:e>
          <m:sub>
            <m:r>
              <w:rPr>
                <w:rFonts w:ascii="Cambria Math"/>
              </w:rPr>
              <m:t>0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μ</m:t>
            </m:r>
          </m:e>
          <m:sub>
            <m:r>
              <w:rPr>
                <w:rFonts w:ascii="Cambria Math"/>
              </w:rPr>
              <m:t>Β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/>
                  </w:rPr>
                  <m:t>B</m:t>
                </m:r>
              </m:e>
            </m:acc>
          </m:e>
          <m:sup>
            <m:r>
              <w:rPr>
                <w:rFonts w:ascii="Cambria Math"/>
              </w:rPr>
              <m:t>'</m:t>
            </m:r>
          </m:sup>
        </m:sSup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g</m:t>
        </m:r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/>
                  </w:rPr>
                  <m:t>S</m:t>
                </m:r>
              </m:e>
            </m:acc>
          </m:e>
          <m:sub>
            <m:r>
              <w:rPr>
                <w:rFonts w:ascii="Cambria Math"/>
              </w:rPr>
              <m:t>z</m:t>
            </m:r>
          </m:sub>
        </m:sSub>
        <m:r>
          <w:rPr>
            <w:rFonts w:ascii="Cambria Math"/>
          </w:rPr>
          <m:t>+</m:t>
        </m:r>
        <m:nary>
          <m:naryPr>
            <m:chr m:val="∑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/>
              </w:rPr>
              <m:t>j=1</m:t>
            </m:r>
          </m:sub>
          <m:sup>
            <m:r>
              <w:rPr>
                <w:rFonts w:ascii="Cambria Math"/>
              </w:rPr>
              <m:t>3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/>
                          </w:rPr>
                          <m:t>I</m:t>
                        </m:r>
                      </m:e>
                    </m:acc>
                  </m:e>
                  <m:sup>
                    <m:r>
                      <w:rPr>
                        <w:rFonts w:ascii="Cambria Math"/>
                      </w:rPr>
                      <m:t>'</m:t>
                    </m:r>
                  </m:sup>
                </m:sSup>
              </m:e>
              <m:sub>
                <m:r>
                  <w:rPr>
                    <w:rFonts w:ascii="Cambria Math"/>
                  </w:rPr>
                  <m:t>j</m:t>
                </m:r>
              </m:sub>
            </m:sSub>
            <m:r>
              <w:rPr>
                <w:rFonts w:ascii="Cambria Math" w:hAnsi="Cambria Math" w:cs="Cambria Math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A</m:t>
                </m:r>
              </m:e>
              <m:sub>
                <m:r>
                  <w:rPr>
                    <w:rFonts w:ascii="Cambria Math"/>
                  </w:rPr>
                  <m:t>j</m:t>
                </m:r>
              </m:sub>
            </m:sSub>
            <m:r>
              <w:rPr>
                <w:rFonts w:ascii="Cambria Math" w:hAnsi="Cambria Math" w:cs="Cambria Math"/>
              </w:rPr>
              <m:t>⋅</m:t>
            </m:r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/>
                  </w:rPr>
                  <m:t>S</m:t>
                </m:r>
              </m:e>
            </m:acc>
          </m:e>
        </m:nary>
      </m:oMath>
      <w:r w:rsidR="00E17C08"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H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μ</m:t>
            </m:r>
          </m:e>
          <m:sub>
            <m:r>
              <w:rPr>
                <w:rFonts w:ascii="Cambria Math"/>
              </w:rPr>
              <m:t>Β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/>
                      </w:rPr>
                      <m:t>B</m:t>
                    </m:r>
                  </m:e>
                </m:acc>
              </m:e>
              <m:sup>
                <m:r>
                  <w:rPr>
                    <w:rFonts w:ascii="Cambria Math"/>
                  </w:rPr>
                  <m:t>'</m:t>
                </m:r>
              </m:sup>
            </m:sSup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g</m:t>
        </m:r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/>
                  </w:rPr>
                  <m:t>S</m:t>
                </m:r>
              </m:e>
            </m:acc>
          </m:e>
          <m:sub>
            <m:r>
              <w:rPr>
                <w:rFonts w:ascii="Cambria Math"/>
              </w:rPr>
              <m:t>x</m:t>
            </m:r>
          </m:sub>
        </m:sSub>
      </m:oMath>
    </w:p>
    <w:p w:rsidR="00777304" w:rsidRDefault="00777304">
      <w:r>
        <w:t>Electron Zeeman</w:t>
      </w:r>
    </w:p>
    <w:p w:rsidR="00847750" w:rsidRDefault="00847750">
      <w:proofErr w:type="spellStart"/>
      <w:r>
        <w:t>g</w:t>
      </w:r>
      <w:r w:rsidRPr="00847750">
        <w:rPr>
          <w:vertAlign w:val="subscript"/>
        </w:rPr>
        <w:t>e</w:t>
      </w:r>
      <w:proofErr w:type="spellEnd"/>
      <w:r>
        <w:t xml:space="preserve"> = </w:t>
      </w:r>
      <w:r>
        <w:rPr>
          <w:rStyle w:val="nowrap"/>
        </w:rPr>
        <w:t>2.002319</w:t>
      </w:r>
      <w:r w:rsidR="00E17C08">
        <w:rPr>
          <w:rStyle w:val="nowrap"/>
        </w:rPr>
        <w:t>30436</w:t>
      </w:r>
    </w:p>
    <w:p w:rsidR="00777304" w:rsidRDefault="00847750">
      <w:proofErr w:type="spellStart"/>
      <w:r>
        <w:t>g</w:t>
      </w:r>
      <w:r w:rsidR="00777304" w:rsidRPr="00847750">
        <w:rPr>
          <w:vertAlign w:val="subscript"/>
        </w:rPr>
        <w:t>iso</w:t>
      </w:r>
      <w:proofErr w:type="spellEnd"/>
      <w:r w:rsidR="00777304">
        <w:t xml:space="preserve"> = </w:t>
      </w:r>
      <w:r w:rsidR="00802A67" w:rsidRPr="00802A67">
        <w:t>2.0008</w:t>
      </w:r>
    </w:p>
    <w:p w:rsidR="00777304" w:rsidRDefault="00777304">
      <w:r w:rsidRPr="00847750">
        <w:rPr>
          <w:rFonts w:ascii="Symbol" w:hAnsi="Symbol"/>
        </w:rPr>
        <w:t></w:t>
      </w:r>
      <w:r>
        <w:t>g (</w:t>
      </w:r>
      <w:proofErr w:type="spellStart"/>
      <w:r>
        <w:t>g</w:t>
      </w:r>
      <w:r w:rsidRPr="00847750">
        <w:rPr>
          <w:vertAlign w:val="subscript"/>
        </w:rPr>
        <w:t>eff</w:t>
      </w:r>
      <w:r>
        <w:t>-g</w:t>
      </w:r>
      <w:r w:rsidRPr="00847750">
        <w:rPr>
          <w:vertAlign w:val="subscript"/>
        </w:rPr>
        <w:t>e</w:t>
      </w:r>
      <w:proofErr w:type="spellEnd"/>
      <w:r w:rsidR="00847750">
        <w:t>) principle values; [</w:t>
      </w:r>
      <w:r>
        <w:t xml:space="preserve"> </w:t>
      </w:r>
      <w:r w:rsidR="007752DF">
        <w:t>-6 -</w:t>
      </w:r>
      <w:r w:rsidR="00847750" w:rsidRPr="00847750">
        <w:t>18</w:t>
      </w:r>
      <w:r w:rsidR="00847750">
        <w:t xml:space="preserve"> </w:t>
      </w:r>
      <w:r w:rsidR="007752DF">
        <w:t>-</w:t>
      </w:r>
      <w:proofErr w:type="gramStart"/>
      <w:r w:rsidR="00847750" w:rsidRPr="00847750">
        <w:t>20</w:t>
      </w:r>
      <w:r w:rsidR="007752DF">
        <w:t xml:space="preserve"> </w:t>
      </w:r>
      <w:r w:rsidR="00847750">
        <w:t>]</w:t>
      </w:r>
      <w:proofErr w:type="gramEnd"/>
      <w:r w:rsidR="007752DF">
        <w:t xml:space="preserve"> x10</w:t>
      </w:r>
      <w:r w:rsidR="007752DF" w:rsidRPr="007752DF">
        <w:rPr>
          <w:vertAlign w:val="superscript"/>
        </w:rPr>
        <w:t>-4</w:t>
      </w:r>
      <w:r w:rsidR="00847750">
        <w:t>; Silsbee 19</w:t>
      </w:r>
      <w:r w:rsidR="00802A67">
        <w:t>61</w:t>
      </w:r>
    </w:p>
    <w:p w:rsidR="00777304" w:rsidRDefault="00777304">
      <w:r>
        <w:t xml:space="preserve">                                             </w:t>
      </w:r>
      <w:r w:rsidR="007752DF">
        <w:t xml:space="preserve"> </w:t>
      </w:r>
      <w:r w:rsidR="00802A67">
        <w:t>[</w:t>
      </w:r>
      <w:r w:rsidR="007752DF">
        <w:t xml:space="preserve"> -6 -18 -</w:t>
      </w:r>
      <w:proofErr w:type="gramStart"/>
      <w:r w:rsidR="00847750" w:rsidRPr="00847750">
        <w:t>21</w:t>
      </w:r>
      <w:r w:rsidR="007752DF">
        <w:t xml:space="preserve"> </w:t>
      </w:r>
      <w:r w:rsidR="00802A67">
        <w:t>]</w:t>
      </w:r>
      <w:proofErr w:type="gramEnd"/>
      <w:r w:rsidR="007752DF" w:rsidRPr="007752DF">
        <w:t xml:space="preserve"> </w:t>
      </w:r>
      <w:r w:rsidR="007752DF">
        <w:t>x10</w:t>
      </w:r>
      <w:r w:rsidR="007752DF" w:rsidRPr="007752DF">
        <w:rPr>
          <w:vertAlign w:val="superscript"/>
        </w:rPr>
        <w:t>-4</w:t>
      </w:r>
      <w:r w:rsidR="00847750">
        <w:t xml:space="preserve">; </w:t>
      </w:r>
      <w:proofErr w:type="spellStart"/>
      <w:r w:rsidR="00802A67">
        <w:t>Feigel</w:t>
      </w:r>
      <w:proofErr w:type="spellEnd"/>
      <w:r w:rsidR="00802A67">
        <w:t>, Anderson 1970</w:t>
      </w:r>
    </w:p>
    <w:p w:rsidR="00777304" w:rsidRDefault="00777304">
      <w:r>
        <w:t>Hyperfine Interaction</w:t>
      </w:r>
      <w:r w:rsidR="007E11CE">
        <w:t>s</w:t>
      </w:r>
      <w:r>
        <w:t xml:space="preserve"> </w:t>
      </w:r>
      <w:r w:rsidR="00847750">
        <w:t xml:space="preserve">   </w:t>
      </w:r>
      <w:r w:rsidR="007752DF">
        <w:t xml:space="preserve">    </w:t>
      </w:r>
      <w:proofErr w:type="gramStart"/>
      <w:r w:rsidR="007752DF">
        <w:t xml:space="preserve">  </w:t>
      </w:r>
      <w:r w:rsidR="00743AB3">
        <w:t xml:space="preserve"> </w:t>
      </w:r>
      <w:r w:rsidR="00847750">
        <w:t>{</w:t>
      </w:r>
      <w:proofErr w:type="gramEnd"/>
      <w:r w:rsidR="00833257">
        <w:t xml:space="preserve"> </w:t>
      </w:r>
      <w:r w:rsidRPr="00802A67">
        <w:rPr>
          <w:vertAlign w:val="superscript"/>
        </w:rPr>
        <w:t>29</w:t>
      </w:r>
      <w:r>
        <w:t>Si (4.685% natural abundance)</w:t>
      </w:r>
      <w:r w:rsidR="00741E6B">
        <w:t xml:space="preserve">, </w:t>
      </w:r>
      <w:r w:rsidR="007752DF">
        <w:t xml:space="preserve">I=1/2,   </w:t>
      </w:r>
      <w:r w:rsidR="00741E6B">
        <w:t>Silsbee 1961</w:t>
      </w:r>
      <w:r w:rsidR="00847750">
        <w:t>}</w:t>
      </w:r>
    </w:p>
    <w:p w:rsidR="00802A67" w:rsidRDefault="00802A67">
      <w:r>
        <w:t>1 cm</w:t>
      </w:r>
      <w:r w:rsidRPr="00802A67">
        <w:rPr>
          <w:vertAlign w:val="superscript"/>
        </w:rPr>
        <w:t>-1</w:t>
      </w:r>
      <w:r>
        <w:t xml:space="preserve"> = </w:t>
      </w:r>
      <w:r w:rsidRPr="00802A67">
        <w:t>29,979.2458</w:t>
      </w:r>
      <w:r>
        <w:t xml:space="preserve"> MHz</w:t>
      </w:r>
      <w:r w:rsidR="002273D2">
        <w:t>, values in</w:t>
      </w:r>
      <w:r w:rsidR="002273D2" w:rsidRPr="002273D2">
        <w:t xml:space="preserve"> </w:t>
      </w:r>
      <w:r w:rsidR="002273D2">
        <w:t>10</w:t>
      </w:r>
      <w:r w:rsidR="002273D2" w:rsidRPr="00847750">
        <w:rPr>
          <w:vertAlign w:val="superscript"/>
        </w:rPr>
        <w:t>-4</w:t>
      </w:r>
      <w:r w:rsidR="002273D2">
        <w:t xml:space="preserve"> cm</w:t>
      </w:r>
      <w:r w:rsidR="002273D2" w:rsidRPr="00847750">
        <w:rPr>
          <w:vertAlign w:val="superscript"/>
        </w:rPr>
        <w:t>-1</w:t>
      </w:r>
    </w:p>
    <w:p w:rsidR="00777304" w:rsidRDefault="00777304">
      <w:r w:rsidRPr="00777304">
        <w:rPr>
          <w:i/>
        </w:rPr>
        <w:t>A</w:t>
      </w:r>
      <w:r w:rsidR="009C3DD6">
        <w:rPr>
          <w:vertAlign w:val="subscript"/>
        </w:rPr>
        <w:t>1</w:t>
      </w:r>
      <w:r>
        <w:t>(</w:t>
      </w:r>
      <w:r w:rsidRPr="00777304">
        <w:t>1)</w:t>
      </w:r>
      <w:r w:rsidR="00847750">
        <w:t xml:space="preserve"> = 424; </w:t>
      </w:r>
      <w:r w:rsidRPr="00777304">
        <w:rPr>
          <w:i/>
        </w:rPr>
        <w:t>A</w:t>
      </w:r>
      <w:r w:rsidR="009C3DD6">
        <w:rPr>
          <w:vertAlign w:val="subscript"/>
        </w:rPr>
        <w:t>2,3</w:t>
      </w:r>
      <w:r>
        <w:t>(</w:t>
      </w:r>
      <w:r w:rsidR="00847750">
        <w:t>1</w:t>
      </w:r>
      <w:r w:rsidR="00847750" w:rsidRPr="00777304">
        <w:t>)</w:t>
      </w:r>
      <w:r w:rsidR="00847750">
        <w:t xml:space="preserve"> =</w:t>
      </w:r>
      <w:r w:rsidR="00802A67">
        <w:t xml:space="preserve"> </w:t>
      </w:r>
      <w:proofErr w:type="gramStart"/>
      <w:r w:rsidR="00847750">
        <w:t>364</w:t>
      </w:r>
      <w:r w:rsidR="007E11CE">
        <w:t xml:space="preserve">; </w:t>
      </w:r>
      <w:r w:rsidR="00295393">
        <w:t xml:space="preserve"> (</w:t>
      </w:r>
      <w:proofErr w:type="gramEnd"/>
      <w:r w:rsidR="007E11CE">
        <w:t>orientation</w:t>
      </w:r>
      <w:r w:rsidR="009C3DD6">
        <w:t>s</w:t>
      </w:r>
      <w:r w:rsidR="00295393">
        <w:t xml:space="preserve"> omitted here</w:t>
      </w:r>
      <w:r w:rsidR="009C3DD6">
        <w:t>…</w:t>
      </w:r>
      <w:r w:rsidR="00295393">
        <w:t>)</w:t>
      </w:r>
    </w:p>
    <w:p w:rsidR="00847750" w:rsidRDefault="00777304" w:rsidP="00847750">
      <w:r w:rsidRPr="00777304">
        <w:rPr>
          <w:i/>
        </w:rPr>
        <w:t>A</w:t>
      </w:r>
      <w:r w:rsidR="009C3DD6" w:rsidRPr="009C3DD6">
        <w:rPr>
          <w:vertAlign w:val="subscript"/>
        </w:rPr>
        <w:t>1</w:t>
      </w:r>
      <w:r>
        <w:t>(</w:t>
      </w:r>
      <w:r w:rsidR="00847750">
        <w:t>2</w:t>
      </w:r>
      <w:r w:rsidR="00847750" w:rsidRPr="00777304">
        <w:t>)</w:t>
      </w:r>
      <w:r w:rsidR="00847750">
        <w:t xml:space="preserve"> = 8.61; </w:t>
      </w:r>
      <w:r w:rsidR="00847750" w:rsidRPr="00777304">
        <w:rPr>
          <w:i/>
        </w:rPr>
        <w:t>A</w:t>
      </w:r>
      <w:r w:rsidR="009C3DD6">
        <w:rPr>
          <w:vertAlign w:val="subscript"/>
        </w:rPr>
        <w:t>2,3</w:t>
      </w:r>
      <w:r w:rsidR="00847750">
        <w:t>(2</w:t>
      </w:r>
      <w:r w:rsidR="00847750" w:rsidRPr="00777304">
        <w:t>)</w:t>
      </w:r>
      <w:r w:rsidR="00847750">
        <w:t xml:space="preserve"> =</w:t>
      </w:r>
      <w:r w:rsidR="00802A67">
        <w:t xml:space="preserve"> </w:t>
      </w:r>
      <w:r w:rsidR="00847750">
        <w:t>6.89</w:t>
      </w:r>
      <w:r w:rsidR="007E11CE">
        <w:t xml:space="preserve">; </w:t>
      </w:r>
    </w:p>
    <w:p w:rsidR="00847750" w:rsidRDefault="00847750" w:rsidP="00847750">
      <w:r w:rsidRPr="00777304">
        <w:rPr>
          <w:i/>
        </w:rPr>
        <w:t>A</w:t>
      </w:r>
      <w:r w:rsidR="009C3DD6">
        <w:rPr>
          <w:vertAlign w:val="subscript"/>
        </w:rPr>
        <w:t>1</w:t>
      </w:r>
      <w:r>
        <w:t>(</w:t>
      </w:r>
      <w:r w:rsidR="00802A67">
        <w:t>3</w:t>
      </w:r>
      <w:r w:rsidRPr="00777304">
        <w:t>)</w:t>
      </w:r>
      <w:r>
        <w:t xml:space="preserve"> = </w:t>
      </w:r>
      <w:r w:rsidR="00802A67">
        <w:t>9.15</w:t>
      </w:r>
      <w:r>
        <w:t xml:space="preserve">; </w:t>
      </w:r>
      <w:r w:rsidRPr="00777304">
        <w:rPr>
          <w:i/>
        </w:rPr>
        <w:t>A</w:t>
      </w:r>
      <w:r w:rsidR="009C3DD6">
        <w:rPr>
          <w:vertAlign w:val="subscript"/>
        </w:rPr>
        <w:t>2,3</w:t>
      </w:r>
      <w:r>
        <w:t>(</w:t>
      </w:r>
      <w:r w:rsidR="00802A67">
        <w:t>3</w:t>
      </w:r>
      <w:r w:rsidRPr="00777304">
        <w:t>)</w:t>
      </w:r>
      <w:r>
        <w:t xml:space="preserve"> =</w:t>
      </w:r>
      <w:r w:rsidR="00802A67">
        <w:t xml:space="preserve"> 7.34</w:t>
      </w:r>
      <w:r w:rsidR="007E11CE">
        <w:t xml:space="preserve">; </w:t>
      </w:r>
    </w:p>
    <w:p w:rsidR="00802A67" w:rsidRDefault="00802A67" w:rsidP="00847750"/>
    <w:p w:rsidR="002273D2" w:rsidRDefault="00125CA5" w:rsidP="00847750">
      <w:r>
        <w:t xml:space="preserve">EPR </w:t>
      </w:r>
      <w:r w:rsidR="002273D2">
        <w:t xml:space="preserve">Simulation </w:t>
      </w:r>
      <w:r>
        <w:t>outline</w:t>
      </w:r>
    </w:p>
    <w:p w:rsidR="002273D2" w:rsidRDefault="002273D2" w:rsidP="00847750">
      <w:r>
        <w:t xml:space="preserve">1. Build </w:t>
      </w:r>
      <w:r w:rsidR="007E11CE">
        <w:t xml:space="preserve">Hilbert space </w:t>
      </w:r>
      <w:r>
        <w:t>spin matrices</w:t>
      </w:r>
      <w:r w:rsidR="00125CA5">
        <w:t>, separate isotropic and anisotropic terms</w:t>
      </w:r>
    </w:p>
    <w:p w:rsidR="002273D2" w:rsidRDefault="002273D2" w:rsidP="00847750">
      <w:r>
        <w:t>2. Make orientational grid in lab frame and determine</w:t>
      </w:r>
      <w:r w:rsidR="00C61C2B">
        <w:t xml:space="preserve"> geometric</w:t>
      </w:r>
      <w:r>
        <w:t xml:space="preserve"> weights</w:t>
      </w:r>
    </w:p>
    <w:p w:rsidR="004231D1" w:rsidRDefault="002273D2" w:rsidP="00847750">
      <w:r>
        <w:t xml:space="preserve">3. </w:t>
      </w:r>
      <w:r w:rsidR="009C58D0">
        <w:t>F</w:t>
      </w:r>
      <w:r>
        <w:t xml:space="preserve">or each </w:t>
      </w:r>
      <w:r w:rsidR="00EB0CAD">
        <w:t xml:space="preserve">sample </w:t>
      </w:r>
      <w:r>
        <w:t xml:space="preserve">orientation </w:t>
      </w:r>
      <w:r w:rsidR="00EB0CAD">
        <w:t xml:space="preserve">in magnet </w:t>
      </w:r>
      <w:r w:rsidR="009C58D0">
        <w:t>find resonance field:</w:t>
      </w:r>
      <w:r>
        <w:t xml:space="preserve"> </w:t>
      </w:r>
    </w:p>
    <w:p w:rsidR="004231D1" w:rsidRDefault="004231D1" w:rsidP="00847750">
      <w:r>
        <w:t xml:space="preserve">      a. </w:t>
      </w:r>
      <w:r w:rsidR="003C3BB3">
        <w:t>R</w:t>
      </w:r>
      <w:r>
        <w:t xml:space="preserve">otate </w:t>
      </w:r>
      <w:r w:rsidR="00EB0CAD">
        <w:t xml:space="preserve">anisotropic </w:t>
      </w:r>
      <w:r w:rsidR="00657E96">
        <w:t>G</w:t>
      </w:r>
      <w:r>
        <w:t>-matrix into new position</w:t>
      </w:r>
    </w:p>
    <w:p w:rsidR="004231D1" w:rsidRDefault="004231D1" w:rsidP="00847750">
      <w:r>
        <w:t xml:space="preserve">      b. </w:t>
      </w:r>
      <w:r w:rsidR="003C3BB3">
        <w:t>S</w:t>
      </w:r>
      <w:r w:rsidR="002273D2">
        <w:t>olve</w:t>
      </w:r>
      <w:r w:rsidR="00C447E0">
        <w:t xml:space="preserve"> eigenvalues </w:t>
      </w:r>
      <w:r>
        <w:t>vs. field</w:t>
      </w:r>
      <w:r w:rsidR="00657E96">
        <w:t xml:space="preserve">, possibly with </w:t>
      </w:r>
      <w:r w:rsidR="00EB0CAD">
        <w:t>optimized sparsity</w:t>
      </w:r>
    </w:p>
    <w:p w:rsidR="004231D1" w:rsidRDefault="004231D1" w:rsidP="00847750">
      <w:r>
        <w:t xml:space="preserve">      c. </w:t>
      </w:r>
      <w:r w:rsidR="003C3BB3">
        <w:t>F</w:t>
      </w:r>
      <w:r>
        <w:t>ind field positions where transitions</w:t>
      </w:r>
      <w:r w:rsidR="002E5B36">
        <w:t xml:space="preserve"> </w:t>
      </w:r>
      <w:r>
        <w:t>(</w:t>
      </w:r>
      <w:proofErr w:type="spellStart"/>
      <w:r>
        <w:t>Ei-Ej</w:t>
      </w:r>
      <w:proofErr w:type="spellEnd"/>
      <w:r>
        <w:t>) = microwave frequency</w:t>
      </w:r>
    </w:p>
    <w:p w:rsidR="004231D1" w:rsidRPr="00485CB6" w:rsidRDefault="004231D1" w:rsidP="00847750">
      <w:r>
        <w:t xml:space="preserve">      d. </w:t>
      </w:r>
      <w:r w:rsidR="003C3BB3">
        <w:t>C</w:t>
      </w:r>
      <w:r>
        <w:t xml:space="preserve">alculate transition </w:t>
      </w:r>
      <w:r w:rsidR="00C61C2B">
        <w:t>intensity</w:t>
      </w:r>
      <w:r w:rsidR="00485CB6">
        <w:t xml:space="preserve">: </w:t>
      </w:r>
      <w:r w:rsidR="0046691C" w:rsidRPr="00485CB6">
        <w:rPr>
          <w:position w:val="-18"/>
        </w:rPr>
        <w:object w:dxaOrig="2720" w:dyaOrig="499">
          <v:shape id="_x0000_i1027" type="#_x0000_t75" style="width:159.9pt;height:29.3pt" o:ole="">
            <v:imagedata r:id="rId24" o:title=""/>
          </v:shape>
          <o:OLEObject Type="Embed" ProgID="Equation.DSMT4" ShapeID="_x0000_i1027" DrawAspect="Content" ObjectID="_1696966863" r:id="rId25"/>
        </w:object>
      </w:r>
    </w:p>
    <w:p w:rsidR="00EB0CAD" w:rsidRDefault="00EB0CAD" w:rsidP="00847750">
      <w:r>
        <w:t>4.</w:t>
      </w:r>
      <w:r w:rsidR="00C61C2B">
        <w:t xml:space="preserve"> </w:t>
      </w:r>
      <w:r w:rsidR="003C3BB3">
        <w:t>I</w:t>
      </w:r>
      <w:r>
        <w:t xml:space="preserve">nterpolation over orientational grid, </w:t>
      </w:r>
      <w:proofErr w:type="gramStart"/>
      <w:r>
        <w:t>f(</w:t>
      </w:r>
      <w:proofErr w:type="gramEnd"/>
      <w:r>
        <w:t>intensity, field)</w:t>
      </w:r>
    </w:p>
    <w:p w:rsidR="00A41713" w:rsidRDefault="00EB0CAD" w:rsidP="00847750">
      <w:r>
        <w:t xml:space="preserve">5. </w:t>
      </w:r>
      <w:r w:rsidR="003C3BB3">
        <w:t>C</w:t>
      </w:r>
      <w:r w:rsidR="00C61C2B">
        <w:t>onstruct spectrum</w:t>
      </w:r>
      <w:r w:rsidR="00227F93">
        <w:t xml:space="preserve"> with </w:t>
      </w:r>
      <w:proofErr w:type="spellStart"/>
      <w:r w:rsidR="00227F93">
        <w:t>lineshape</w:t>
      </w:r>
      <w:proofErr w:type="spellEnd"/>
      <w:r w:rsidR="00227F93">
        <w:t xml:space="preserve"> </w:t>
      </w:r>
      <w:r>
        <w:t>convolved</w:t>
      </w:r>
      <w:r w:rsidR="00227F93">
        <w:t xml:space="preserve"> at each resonance field position</w:t>
      </w:r>
    </w:p>
    <w:p w:rsidR="00125CA5" w:rsidRDefault="00EB0CAD" w:rsidP="00847750">
      <w:r>
        <w:t>6</w:t>
      </w:r>
      <w:r w:rsidR="00227F93">
        <w:t xml:space="preserve">. </w:t>
      </w:r>
      <w:r w:rsidR="003C3BB3">
        <w:t>I</w:t>
      </w:r>
      <w:r w:rsidR="00125CA5">
        <w:t>nterpolation to desire field range and number of points</w:t>
      </w:r>
    </w:p>
    <w:p w:rsidR="00227F93" w:rsidRDefault="00125CA5" w:rsidP="00847750">
      <w:r>
        <w:t xml:space="preserve">7. </w:t>
      </w:r>
      <w:r w:rsidR="003C3BB3">
        <w:t>C</w:t>
      </w:r>
      <w:r w:rsidR="00EB0CAD">
        <w:t>onvolution to field derivative</w:t>
      </w:r>
    </w:p>
    <w:p w:rsidR="00036D7C" w:rsidRPr="003C3BB3" w:rsidRDefault="003C3BB3" w:rsidP="003C3BB3">
      <w:pPr>
        <w:jc w:val="center"/>
        <w:rPr>
          <w:u w:val="single"/>
        </w:rPr>
      </w:pPr>
      <w:r w:rsidRPr="003C3BB3">
        <w:rPr>
          <w:u w:val="single"/>
        </w:rPr>
        <w:t xml:space="preserve">simulation </w:t>
      </w:r>
      <w:r w:rsidR="00570FB2">
        <w:rPr>
          <w:u w:val="single"/>
        </w:rPr>
        <w:t>input and plotting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; fs = 12;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lw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1.25;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sys.g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[-6 -18 -20]*1e-4 +2.00231930436;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sys.lw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[0.05 0.1];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sys.Nucs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Si,Si,Si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sys.A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[424 364 364;8.61 6.89 6.89; 9.15 7.34 7.34].*1e-4*29979.2458;</w:t>
      </w:r>
    </w:p>
    <w:p w:rsidR="00036D7C" w:rsidRDefault="003C3BB3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6FA0C21" wp14:editId="71B03B4E">
            <wp:simplePos x="0" y="0"/>
            <wp:positionH relativeFrom="column">
              <wp:posOffset>4372749</wp:posOffset>
            </wp:positionH>
            <wp:positionV relativeFrom="paragraph">
              <wp:posOffset>29210</wp:posOffset>
            </wp:positionV>
            <wp:extent cx="2221058" cy="1808922"/>
            <wp:effectExtent l="0" t="0" r="8255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58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36D7C">
        <w:rPr>
          <w:rFonts w:ascii="Courier New" w:hAnsi="Courier New" w:cs="Courier New"/>
          <w:color w:val="000000"/>
          <w:sz w:val="20"/>
          <w:szCs w:val="20"/>
        </w:rPr>
        <w:t>sys.lw</w:t>
      </w:r>
      <w:proofErr w:type="spellEnd"/>
      <w:r w:rsidR="00036D7C">
        <w:rPr>
          <w:rFonts w:ascii="Courier New" w:hAnsi="Courier New" w:cs="Courier New"/>
          <w:color w:val="000000"/>
          <w:sz w:val="20"/>
          <w:szCs w:val="20"/>
        </w:rPr>
        <w:t xml:space="preserve"> = [0.025 0];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exp.mwFreq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9.4;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exp.nPoints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65536;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exp.Harmonic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1;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exp.Range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[-1 1]*50+71.447735*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exp.mwFreq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/mean(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sys.g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opt.nKnots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[64 1];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opt.Method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r>
        <w:rPr>
          <w:rFonts w:ascii="Courier New" w:hAnsi="Courier New" w:cs="Courier New"/>
          <w:color w:val="A020F0"/>
          <w:sz w:val="20"/>
          <w:szCs w:val="20"/>
        </w:rPr>
        <w:t>'matrix'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x,y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,trans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 = pepper(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sys,exp,opt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1);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plot(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x,y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'k'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LineWidth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lw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); 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xtick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(335.45:0.1:335.85);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ylev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[1.15*max(y) 1.25*max(y)];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for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ii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1:numel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xtick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 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plot([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xtick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(ii)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xtick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(ii)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],[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ylev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(1)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ylev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(2)],</w:t>
      </w:r>
      <w:r>
        <w:rPr>
          <w:rFonts w:ascii="Courier New" w:hAnsi="Courier New" w:cs="Courier New"/>
          <w:color w:val="A020F0"/>
          <w:sz w:val="20"/>
          <w:szCs w:val="20"/>
        </w:rPr>
        <w:t>'k'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'LineWidth'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,lw-1); 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text(xtick(ii)-0.04,1.35*max(y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),num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2str(71.447735*exp.mwFreq./xtick(ii),</w:t>
      </w:r>
      <w:r>
        <w:rPr>
          <w:rFonts w:ascii="Courier New" w:hAnsi="Courier New" w:cs="Courier New"/>
          <w:color w:val="A020F0"/>
          <w:sz w:val="20"/>
          <w:szCs w:val="20"/>
        </w:rPr>
        <w:t>'%1.4f'</w:t>
      </w:r>
      <w:r>
        <w:rPr>
          <w:rFonts w:ascii="Courier New" w:hAnsi="Courier New" w:cs="Courier New"/>
          <w:color w:val="000000"/>
          <w:sz w:val="20"/>
          <w:szCs w:val="20"/>
        </w:rPr>
        <w:t>));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plot([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xtick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1)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xtick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(end)],[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ylev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(2)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ylev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(2)],</w:t>
      </w:r>
      <w:r>
        <w:rPr>
          <w:rFonts w:ascii="Courier New" w:hAnsi="Courier New" w:cs="Courier New"/>
          <w:color w:val="A020F0"/>
          <w:sz w:val="20"/>
          <w:szCs w:val="20"/>
        </w:rPr>
        <w:t>'k'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'LineWidth'</w:t>
      </w:r>
      <w:r>
        <w:rPr>
          <w:rFonts w:ascii="Courier New" w:hAnsi="Courier New" w:cs="Courier New"/>
          <w:color w:val="000000"/>
          <w:sz w:val="20"/>
          <w:szCs w:val="20"/>
        </w:rPr>
        <w:t>,lw-1);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text(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xtick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(1)-0.13,1.35*max(y),</w:t>
      </w:r>
      <w:r>
        <w:rPr>
          <w:rFonts w:ascii="Courier New" w:hAnsi="Courier New" w:cs="Courier New"/>
          <w:color w:val="A020F0"/>
          <w:sz w:val="20"/>
          <w:szCs w:val="20"/>
        </w:rPr>
        <w:t>'g-value'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pbaspect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[1.25 1 1]); axis </w:t>
      </w:r>
      <w:r>
        <w:rPr>
          <w:rFonts w:ascii="Courier New" w:hAnsi="Courier New" w:cs="Courier New"/>
          <w:color w:val="A020F0"/>
          <w:sz w:val="20"/>
          <w:szCs w:val="20"/>
        </w:rPr>
        <w:t>tight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; box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; 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xlim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[335.3 335.9]);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ylim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([1.05*min(y) 1.5*max(y)]);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'B_0 (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mT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)'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FontSize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,fs,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FontName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'Arial'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'CW-EPR, d\chi"/dB'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FontSize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,fs,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FontName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'Arial'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title(</w:t>
      </w:r>
      <w:r>
        <w:rPr>
          <w:rFonts w:ascii="Courier New" w:hAnsi="Courier New" w:cs="Courier New"/>
          <w:color w:val="A020F0"/>
          <w:sz w:val="20"/>
          <w:szCs w:val="20"/>
        </w:rPr>
        <w:t>'alpha-SiO2'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'FontSize</w:t>
      </w:r>
      <w:proofErr w:type="gramStart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,fs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'FontName'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'Arial'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36D7C" w:rsidRDefault="00036D7C" w:rsidP="00036D7C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sz w:val="20"/>
          <w:szCs w:val="20"/>
        </w:rPr>
        <w:t>'ytick</w:t>
      </w:r>
      <w:proofErr w:type="gramStart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,[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],</w:t>
      </w:r>
      <w:r>
        <w:rPr>
          <w:rFonts w:ascii="Courier New" w:hAnsi="Courier New" w:cs="Courier New"/>
          <w:color w:val="A020F0"/>
          <w:sz w:val="20"/>
          <w:szCs w:val="20"/>
        </w:rPr>
        <w:t>'LineWidth'</w:t>
      </w:r>
      <w:r>
        <w:rPr>
          <w:rFonts w:ascii="Courier New" w:hAnsi="Courier New" w:cs="Courier New"/>
          <w:color w:val="000000"/>
          <w:sz w:val="20"/>
          <w:szCs w:val="20"/>
        </w:rPr>
        <w:t>,lw,</w:t>
      </w:r>
      <w:r>
        <w:rPr>
          <w:rFonts w:ascii="Courier New" w:hAnsi="Courier New" w:cs="Courier New"/>
          <w:color w:val="A020F0"/>
          <w:sz w:val="20"/>
          <w:szCs w:val="20"/>
        </w:rPr>
        <w:t>'FontSize'</w:t>
      </w:r>
      <w:r>
        <w:rPr>
          <w:rFonts w:ascii="Courier New" w:hAnsi="Courier New" w:cs="Courier New"/>
          <w:color w:val="000000"/>
          <w:sz w:val="20"/>
          <w:szCs w:val="20"/>
        </w:rPr>
        <w:t>,fs,</w:t>
      </w:r>
      <w:r>
        <w:rPr>
          <w:rFonts w:ascii="Courier New" w:hAnsi="Courier New" w:cs="Courier New"/>
          <w:color w:val="A020F0"/>
          <w:sz w:val="20"/>
          <w:szCs w:val="20"/>
        </w:rPr>
        <w:t>'FontName'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'Arial'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117719" w:rsidRDefault="00117719" w:rsidP="002D61DE"/>
    <w:p w:rsidR="00117719" w:rsidRDefault="00117719" w:rsidP="002D61DE"/>
    <w:p w:rsidR="002D61DE" w:rsidRDefault="002D61DE" w:rsidP="002D61DE">
      <w:proofErr w:type="gramStart"/>
      <w:r w:rsidRPr="002D0DF8">
        <w:lastRenderedPageBreak/>
        <w:t>BDPA</w:t>
      </w:r>
      <w:r>
        <w:t xml:space="preserve"> ,</w:t>
      </w:r>
      <w:proofErr w:type="gramEnd"/>
      <w:r>
        <w:t xml:space="preserve"> 0.5% by weight in polystyrene</w:t>
      </w:r>
    </w:p>
    <w:p w:rsidR="002D61DE" w:rsidRDefault="002D61DE" w:rsidP="002D61DE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8AFF8A0" wp14:editId="01E1D138">
            <wp:simplePos x="0" y="0"/>
            <wp:positionH relativeFrom="column">
              <wp:posOffset>9525</wp:posOffset>
            </wp:positionH>
            <wp:positionV relativeFrom="paragraph">
              <wp:posOffset>102870</wp:posOffset>
            </wp:positionV>
            <wp:extent cx="2583815" cy="2346325"/>
            <wp:effectExtent l="0" t="0" r="6985" b="0"/>
            <wp:wrapTight wrapText="bothSides">
              <wp:wrapPolygon edited="0">
                <wp:start x="0" y="0"/>
                <wp:lineTo x="0" y="21395"/>
                <wp:lineTo x="21499" y="21395"/>
                <wp:lineTo x="2149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1DE" w:rsidRDefault="002D61DE" w:rsidP="002D61DE">
      <w:r>
        <w:rPr>
          <w:b/>
          <w:noProof/>
          <w:sz w:val="32"/>
          <w:u w:val="single"/>
          <w:lang w:eastAsia="en-GB"/>
        </w:rPr>
        <w:drawing>
          <wp:inline distT="0" distB="0" distL="0" distR="0" wp14:anchorId="4F240292" wp14:editId="338381D8">
            <wp:extent cx="2246244" cy="1865540"/>
            <wp:effectExtent l="0" t="0" r="1905" b="1905"/>
            <wp:docPr id="15" name="Picture 15" descr="C:\Users\william.myers\Google Drive\libe\EPR standard samples\BDPA\BDPA_h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illiam.myers\Google Drive\libe\EPR standard samples\BDPA\BDPA_hf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56" cy="18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DE" w:rsidRPr="006E2124" w:rsidRDefault="002D61DE" w:rsidP="002D61DE">
      <w:pPr>
        <w:rPr>
          <w:sz w:val="22"/>
        </w:rPr>
      </w:pPr>
      <w:r w:rsidRPr="006E2124">
        <w:rPr>
          <w:rFonts w:ascii="Symbol" w:hAnsi="Symbol"/>
          <w:i/>
          <w:sz w:val="22"/>
        </w:rPr>
        <w:t></w:t>
      </w:r>
      <w:r w:rsidRPr="006E2124">
        <w:rPr>
          <w:sz w:val="22"/>
        </w:rPr>
        <w:t>,</w:t>
      </w:r>
      <w:r w:rsidRPr="006E2124">
        <w:rPr>
          <w:rFonts w:ascii="Symbol" w:hAnsi="Symbol"/>
          <w:i/>
          <w:sz w:val="22"/>
        </w:rPr>
        <w:t></w:t>
      </w:r>
      <w:r w:rsidRPr="006E2124">
        <w:rPr>
          <w:sz w:val="22"/>
        </w:rPr>
        <w:t>-</w:t>
      </w:r>
      <w:proofErr w:type="spellStart"/>
      <w:r w:rsidRPr="006E2124">
        <w:rPr>
          <w:sz w:val="22"/>
        </w:rPr>
        <w:t>bisdiphenylene</w:t>
      </w:r>
      <w:proofErr w:type="spellEnd"/>
      <w:r w:rsidRPr="006E2124">
        <w:rPr>
          <w:sz w:val="22"/>
        </w:rPr>
        <w:t>-</w:t>
      </w:r>
      <w:r w:rsidRPr="006E2124">
        <w:rPr>
          <w:rFonts w:ascii="Symbol" w:hAnsi="Symbol"/>
          <w:i/>
          <w:sz w:val="22"/>
        </w:rPr>
        <w:t></w:t>
      </w:r>
      <w:r w:rsidRPr="006E2124">
        <w:rPr>
          <w:sz w:val="22"/>
        </w:rPr>
        <w:t>-</w:t>
      </w:r>
      <w:proofErr w:type="spellStart"/>
      <w:r w:rsidRPr="006E2124">
        <w:rPr>
          <w:sz w:val="22"/>
        </w:rPr>
        <w:t>phenylallyl</w:t>
      </w:r>
      <w:proofErr w:type="spellEnd"/>
      <w:r w:rsidR="00743AB3" w:rsidRPr="006E2124">
        <w:rPr>
          <w:sz w:val="22"/>
        </w:rPr>
        <w:t>, hyperfine values in Gauss</w:t>
      </w:r>
    </w:p>
    <w:p w:rsidR="00743AB3" w:rsidRDefault="00743AB3" w:rsidP="002D61DE">
      <w:pPr>
        <w:rPr>
          <w:sz w:val="28"/>
        </w:rPr>
      </w:pPr>
    </w:p>
    <w:p w:rsidR="00D216BB" w:rsidRDefault="00D216BB" w:rsidP="002D61DE">
      <w:pPr>
        <w:tabs>
          <w:tab w:val="left" w:pos="5245"/>
          <w:tab w:val="left" w:pos="6946"/>
        </w:tabs>
        <w:rPr>
          <w:u w:val="single"/>
        </w:rPr>
      </w:pPr>
    </w:p>
    <w:p w:rsidR="002D61DE" w:rsidRPr="00743AB3" w:rsidRDefault="00063D9F" w:rsidP="002D61DE">
      <w:pPr>
        <w:tabs>
          <w:tab w:val="left" w:pos="5245"/>
          <w:tab w:val="left" w:pos="6946"/>
        </w:tabs>
        <w:rPr>
          <w:u w:val="single"/>
        </w:rPr>
      </w:pPr>
      <w:r>
        <w:rPr>
          <w:u w:val="single"/>
        </w:rPr>
        <w:t>X</w:t>
      </w:r>
      <w:r w:rsidR="00743AB3">
        <w:rPr>
          <w:u w:val="single"/>
        </w:rPr>
        <w:t>-band</w:t>
      </w:r>
      <w:r w:rsidR="00026EB9">
        <w:rPr>
          <w:u w:val="single"/>
        </w:rPr>
        <w:tab/>
        <w:t>Bruker Pulse Course 2007</w:t>
      </w:r>
    </w:p>
    <w:p w:rsidR="002D61DE" w:rsidRDefault="002D61DE" w:rsidP="00D216BB">
      <w:pPr>
        <w:pStyle w:val="ListParagraph"/>
        <w:numPr>
          <w:ilvl w:val="0"/>
          <w:numId w:val="3"/>
        </w:numPr>
        <w:tabs>
          <w:tab w:val="left" w:pos="426"/>
          <w:tab w:val="left" w:pos="5245"/>
          <w:tab w:val="left" w:pos="6946"/>
        </w:tabs>
        <w:spacing w:line="276" w:lineRule="auto"/>
        <w:ind w:left="0" w:firstLine="0"/>
      </w:pPr>
      <w:r w:rsidRPr="00AB6C55">
        <w:rPr>
          <w:color w:val="808080" w:themeColor="background1" w:themeShade="80"/>
        </w:rPr>
        <w:t>CW-EPR to verify signal</w:t>
      </w:r>
      <w:r w:rsidRPr="00AB6C55">
        <w:rPr>
          <w:color w:val="808080" w:themeColor="background1" w:themeShade="80"/>
        </w:rPr>
        <w:tab/>
        <w:t xml:space="preserve">3-1 to 3-25 </w:t>
      </w:r>
      <w:r>
        <w:rPr>
          <w:color w:val="808080" w:themeColor="background1" w:themeShade="80"/>
        </w:rPr>
        <w:tab/>
      </w:r>
      <w:r w:rsidRPr="0031701E">
        <w:rPr>
          <w:color w:val="808080" w:themeColor="background1" w:themeShade="80"/>
        </w:rPr>
        <w:t>(</w:t>
      </w:r>
      <w:r w:rsidRPr="00CB0763">
        <w:rPr>
          <w:i/>
          <w:color w:val="808080" w:themeColor="background1" w:themeShade="80"/>
        </w:rPr>
        <w:t>E500 basic manual</w:t>
      </w:r>
      <w:r w:rsidRPr="0031701E">
        <w:rPr>
          <w:color w:val="808080" w:themeColor="background1" w:themeShade="80"/>
        </w:rPr>
        <w:t>)</w:t>
      </w:r>
    </w:p>
    <w:p w:rsidR="002D61DE" w:rsidRDefault="002D61DE" w:rsidP="00D216BB">
      <w:pPr>
        <w:pStyle w:val="ListParagraph"/>
        <w:numPr>
          <w:ilvl w:val="0"/>
          <w:numId w:val="3"/>
        </w:numPr>
        <w:tabs>
          <w:tab w:val="left" w:pos="426"/>
          <w:tab w:val="left" w:pos="5245"/>
          <w:tab w:val="left" w:pos="6946"/>
        </w:tabs>
        <w:spacing w:line="276" w:lineRule="auto"/>
        <w:ind w:left="0" w:firstLine="0"/>
      </w:pPr>
      <w:r>
        <w:t>Find and optimize echo signal</w:t>
      </w:r>
      <w:r>
        <w:tab/>
      </w:r>
      <w:r w:rsidRPr="00CB0763">
        <w:rPr>
          <w:color w:val="595959" w:themeColor="text1" w:themeTint="A6"/>
        </w:rPr>
        <w:t xml:space="preserve">4-13 to 4-24 </w:t>
      </w:r>
      <w:r>
        <w:tab/>
        <w:t>5-37 to 5-39</w:t>
      </w:r>
    </w:p>
    <w:p w:rsidR="002D61DE" w:rsidRDefault="002D61DE" w:rsidP="00D216BB">
      <w:pPr>
        <w:pStyle w:val="ListParagraph"/>
        <w:numPr>
          <w:ilvl w:val="0"/>
          <w:numId w:val="3"/>
        </w:numPr>
        <w:tabs>
          <w:tab w:val="left" w:pos="426"/>
          <w:tab w:val="left" w:pos="5245"/>
          <w:tab w:val="left" w:pos="6946"/>
        </w:tabs>
        <w:spacing w:line="276" w:lineRule="auto"/>
        <w:ind w:left="0" w:firstLine="0"/>
      </w:pPr>
      <w:r>
        <w:t>Do an echo-detected field sweep</w:t>
      </w:r>
      <w:r>
        <w:tab/>
      </w:r>
      <w:r w:rsidRPr="00CB0763">
        <w:rPr>
          <w:color w:val="595959" w:themeColor="text1" w:themeTint="A6"/>
        </w:rPr>
        <w:t>5-40 to 5-43</w:t>
      </w:r>
      <w:r>
        <w:tab/>
      </w:r>
    </w:p>
    <w:p w:rsidR="002D61DE" w:rsidRDefault="002D61DE" w:rsidP="00D216BB">
      <w:pPr>
        <w:pStyle w:val="ListParagraph"/>
        <w:numPr>
          <w:ilvl w:val="0"/>
          <w:numId w:val="3"/>
        </w:numPr>
        <w:tabs>
          <w:tab w:val="left" w:pos="426"/>
          <w:tab w:val="left" w:pos="5245"/>
          <w:tab w:val="left" w:pos="6946"/>
        </w:tabs>
        <w:spacing w:line="276" w:lineRule="auto"/>
        <w:ind w:left="0" w:firstLine="0"/>
      </w:pPr>
      <w:r>
        <w:t>Set field to max of signal</w:t>
      </w:r>
    </w:p>
    <w:p w:rsidR="002D61DE" w:rsidRDefault="002D61DE" w:rsidP="00D216BB">
      <w:pPr>
        <w:pStyle w:val="ListParagraph"/>
        <w:numPr>
          <w:ilvl w:val="0"/>
          <w:numId w:val="3"/>
        </w:numPr>
        <w:tabs>
          <w:tab w:val="left" w:pos="426"/>
          <w:tab w:val="left" w:pos="5245"/>
          <w:tab w:val="left" w:pos="6946"/>
        </w:tabs>
        <w:spacing w:line="276" w:lineRule="auto"/>
        <w:ind w:left="0" w:firstLine="0"/>
      </w:pPr>
      <w:r>
        <w:t>Davies-ENDOR</w:t>
      </w:r>
      <w:r>
        <w:tab/>
      </w:r>
      <w:r w:rsidRPr="00CB0763">
        <w:rPr>
          <w:color w:val="595959" w:themeColor="text1" w:themeTint="A6"/>
        </w:rPr>
        <w:t xml:space="preserve">14-1 to 14-8; </w:t>
      </w:r>
      <w:r w:rsidRPr="00CB0763">
        <w:rPr>
          <w:color w:val="595959" w:themeColor="text1" w:themeTint="A6"/>
        </w:rPr>
        <w:tab/>
        <w:t>14-21 to 14-25</w:t>
      </w:r>
    </w:p>
    <w:p w:rsidR="002D61DE" w:rsidRDefault="002D61DE" w:rsidP="00D216BB">
      <w:pPr>
        <w:tabs>
          <w:tab w:val="left" w:pos="5245"/>
          <w:tab w:val="left" w:pos="6946"/>
        </w:tabs>
        <w:spacing w:line="276" w:lineRule="auto"/>
        <w:rPr>
          <w:color w:val="808080" w:themeColor="background1" w:themeShade="80"/>
        </w:rPr>
      </w:pPr>
      <w:r>
        <w:tab/>
        <w:t xml:space="preserve">7-1 to 7-10    </w:t>
      </w:r>
      <w:r w:rsidR="00026EB9">
        <w:t xml:space="preserve">      </w:t>
      </w:r>
      <w:r w:rsidRPr="00CB0763">
        <w:rPr>
          <w:color w:val="000000" w:themeColor="text1"/>
        </w:rPr>
        <w:t>(</w:t>
      </w:r>
      <w:r w:rsidRPr="00CB0763">
        <w:rPr>
          <w:i/>
          <w:color w:val="000000" w:themeColor="text1"/>
        </w:rPr>
        <w:t>E560 ENDOR manual</w:t>
      </w:r>
      <w:r w:rsidRPr="00CB0763">
        <w:rPr>
          <w:color w:val="000000" w:themeColor="text1"/>
        </w:rPr>
        <w:t>)</w:t>
      </w:r>
    </w:p>
    <w:p w:rsidR="002D61DE" w:rsidRDefault="002D61DE" w:rsidP="00D216BB">
      <w:pPr>
        <w:pStyle w:val="ListParagraph"/>
        <w:numPr>
          <w:ilvl w:val="0"/>
          <w:numId w:val="3"/>
        </w:numPr>
        <w:tabs>
          <w:tab w:val="left" w:pos="426"/>
          <w:tab w:val="left" w:pos="5245"/>
          <w:tab w:val="left" w:pos="6946"/>
        </w:tabs>
        <w:spacing w:line="276" w:lineRule="auto"/>
        <w:ind w:left="0" w:firstLine="0"/>
      </w:pPr>
      <w:r>
        <w:t>Mims-ENDOR</w:t>
      </w:r>
      <w:r>
        <w:tab/>
      </w:r>
      <w:r w:rsidRPr="00CB0763">
        <w:rPr>
          <w:color w:val="595959" w:themeColor="text1" w:themeTint="A6"/>
        </w:rPr>
        <w:t>14-11 to 14-13;</w:t>
      </w:r>
      <w:r>
        <w:tab/>
      </w:r>
    </w:p>
    <w:p w:rsidR="002D61DE" w:rsidRPr="00CB0763" w:rsidRDefault="002D61DE" w:rsidP="00D216BB">
      <w:pPr>
        <w:pStyle w:val="ListParagraph"/>
        <w:tabs>
          <w:tab w:val="left" w:pos="426"/>
          <w:tab w:val="left" w:pos="5245"/>
          <w:tab w:val="left" w:pos="6946"/>
        </w:tabs>
        <w:spacing w:line="276" w:lineRule="auto"/>
        <w:ind w:left="0"/>
        <w:rPr>
          <w:color w:val="000000" w:themeColor="text1"/>
        </w:rPr>
      </w:pPr>
      <w:r>
        <w:tab/>
      </w:r>
      <w:r>
        <w:tab/>
        <w:t xml:space="preserve">8-11 to 8-18    </w:t>
      </w:r>
      <w:r w:rsidR="00026EB9">
        <w:t xml:space="preserve">    </w:t>
      </w:r>
      <w:r w:rsidRPr="00CB0763">
        <w:rPr>
          <w:color w:val="000000" w:themeColor="text1"/>
        </w:rPr>
        <w:t>(</w:t>
      </w:r>
      <w:r w:rsidRPr="00CB0763">
        <w:rPr>
          <w:i/>
          <w:color w:val="000000" w:themeColor="text1"/>
        </w:rPr>
        <w:t>E560 ENDOR manual</w:t>
      </w:r>
      <w:r w:rsidRPr="00CB0763">
        <w:rPr>
          <w:color w:val="000000" w:themeColor="text1"/>
        </w:rPr>
        <w:t>)</w:t>
      </w:r>
    </w:p>
    <w:p w:rsidR="002D61DE" w:rsidRPr="00A061B6" w:rsidRDefault="002D61DE" w:rsidP="00D216BB">
      <w:pPr>
        <w:pStyle w:val="ListParagraph"/>
        <w:numPr>
          <w:ilvl w:val="0"/>
          <w:numId w:val="3"/>
        </w:numPr>
        <w:tabs>
          <w:tab w:val="left" w:pos="426"/>
          <w:tab w:val="left" w:pos="5245"/>
          <w:tab w:val="left" w:pos="6946"/>
        </w:tabs>
        <w:spacing w:line="276" w:lineRule="auto"/>
        <w:ind w:left="0" w:firstLine="0"/>
      </w:pPr>
      <w:r w:rsidRPr="00743AB3">
        <w:rPr>
          <w:i/>
          <w:color w:val="808080" w:themeColor="background1" w:themeShade="80"/>
        </w:rPr>
        <w:t>ELDOR-detected NMR</w:t>
      </w:r>
      <w:r w:rsidRPr="00743AB3">
        <w:rPr>
          <w:i/>
          <w:color w:val="808080" w:themeColor="background1" w:themeShade="80"/>
        </w:rPr>
        <w:tab/>
        <w:t xml:space="preserve">10-13 to 10-14;  </w:t>
      </w:r>
    </w:p>
    <w:p w:rsidR="00D216BB" w:rsidRDefault="00D216BB" w:rsidP="00A061B6">
      <w:pPr>
        <w:tabs>
          <w:tab w:val="left" w:pos="426"/>
          <w:tab w:val="left" w:pos="5245"/>
          <w:tab w:val="left" w:pos="6946"/>
        </w:tabs>
      </w:pPr>
    </w:p>
    <w:p w:rsidR="00D64A78" w:rsidRDefault="00D64A78" w:rsidP="00A061B6">
      <w:pPr>
        <w:tabs>
          <w:tab w:val="left" w:pos="426"/>
          <w:tab w:val="left" w:pos="5245"/>
          <w:tab w:val="left" w:pos="6946"/>
        </w:tabs>
      </w:pPr>
    </w:p>
    <w:p w:rsidR="00D216BB" w:rsidRPr="00D216BB" w:rsidRDefault="00D216BB" w:rsidP="00D216BB">
      <w:pPr>
        <w:jc w:val="center"/>
        <w:rPr>
          <w:u w:val="single"/>
        </w:rPr>
      </w:pPr>
      <w:r w:rsidRPr="00D216BB">
        <w:rPr>
          <w:u w:val="single"/>
        </w:rPr>
        <w:t xml:space="preserve">simulation </w:t>
      </w:r>
      <w:r w:rsidR="00570FB2">
        <w:rPr>
          <w:u w:val="single"/>
        </w:rPr>
        <w:t>input and plotting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fs = 12;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lw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1.25;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sys.g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[2.00251 2.00251 2.00224];  </w:t>
      </w:r>
      <w:r>
        <w:rPr>
          <w:rFonts w:ascii="Courier New" w:hAnsi="Courier New" w:cs="Courier New"/>
          <w:color w:val="228B22"/>
          <w:sz w:val="20"/>
          <w:szCs w:val="20"/>
        </w:rPr>
        <w:t>% Stoll 6</w:t>
      </w:r>
      <w:r w:rsidR="00026EB9">
        <w:rPr>
          <w:rFonts w:ascii="Courier New" w:hAnsi="Courier New" w:cs="Courier New"/>
          <w:color w:val="228B22"/>
          <w:sz w:val="20"/>
          <w:szCs w:val="20"/>
        </w:rPr>
        <w:t>89</w:t>
      </w:r>
      <w:r>
        <w:rPr>
          <w:rFonts w:ascii="Courier New" w:hAnsi="Courier New" w:cs="Courier New"/>
          <w:color w:val="228B22"/>
          <w:sz w:val="20"/>
          <w:szCs w:val="20"/>
        </w:rPr>
        <w:t xml:space="preserve"> GHz data</w:t>
      </w:r>
      <w:r w:rsidR="001471C3">
        <w:rPr>
          <w:rFonts w:ascii="Courier New" w:hAnsi="Courier New" w:cs="Courier New"/>
          <w:color w:val="228B22"/>
          <w:sz w:val="20"/>
          <w:szCs w:val="20"/>
        </w:rPr>
        <w:t>, isotropic value 2.00242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sys.Nucs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r>
        <w:rPr>
          <w:rFonts w:ascii="Courier New" w:hAnsi="Courier New" w:cs="Courier New"/>
          <w:color w:val="A020F0"/>
          <w:sz w:val="20"/>
          <w:szCs w:val="20"/>
        </w:rPr>
        <w:t>'1H,1H,1H,1H,1H,1H,1H,1H'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; </w:t>
      </w:r>
      <w:r>
        <w:rPr>
          <w:rFonts w:ascii="Courier New" w:hAnsi="Courier New" w:cs="Courier New"/>
          <w:color w:val="228B22"/>
          <w:sz w:val="20"/>
          <w:szCs w:val="20"/>
        </w:rPr>
        <w:t>%,1H,1H,1H,1H,1H,1H,1H,1H,1H,1H,1H,1H,1H';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sys.A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[1.98;1.98;1.98;1.98;1.89;1.89;1.89;1.89].*2.8025; </w:t>
      </w:r>
      <w:r>
        <w:rPr>
          <w:rFonts w:ascii="Courier New" w:hAnsi="Courier New" w:cs="Courier New"/>
          <w:color w:val="228B22"/>
          <w:sz w:val="20"/>
          <w:szCs w:val="20"/>
        </w:rPr>
        <w:t>%;...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%-0.49;-0.49;-0.49;-0.49;-0.35;-0.35;-0.35;-0.35;0.18;0.18;0.18;0.1;0.1].*2.8025;</w:t>
      </w:r>
    </w:p>
    <w:p w:rsidR="00A061B6" w:rsidRDefault="00533B78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36193BF9" wp14:editId="011EA1D8">
            <wp:simplePos x="0" y="0"/>
            <wp:positionH relativeFrom="column">
              <wp:posOffset>4711148</wp:posOffset>
            </wp:positionH>
            <wp:positionV relativeFrom="paragraph">
              <wp:posOffset>22519</wp:posOffset>
            </wp:positionV>
            <wp:extent cx="1908313" cy="170059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7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061B6">
        <w:rPr>
          <w:rFonts w:ascii="Courier New" w:hAnsi="Courier New" w:cs="Courier New"/>
          <w:color w:val="000000"/>
          <w:sz w:val="20"/>
          <w:szCs w:val="20"/>
        </w:rPr>
        <w:t>sys.lw</w:t>
      </w:r>
      <w:proofErr w:type="spellEnd"/>
      <w:r w:rsidR="00A061B6">
        <w:rPr>
          <w:rFonts w:ascii="Courier New" w:hAnsi="Courier New" w:cs="Courier New"/>
          <w:color w:val="000000"/>
          <w:sz w:val="20"/>
          <w:szCs w:val="20"/>
        </w:rPr>
        <w:t xml:space="preserve"> = [0.20 0.1];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exp.mwFreq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9.4;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exp.nPoints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2048;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exp.Range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[-1 1]*2+71.447735*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exp.mwFreq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/mean(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sys.g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opt.nKnots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[17 1];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opt.Method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r>
        <w:rPr>
          <w:rFonts w:ascii="Courier New" w:hAnsi="Courier New" w:cs="Courier New"/>
          <w:color w:val="A020F0"/>
          <w:sz w:val="20"/>
          <w:szCs w:val="20"/>
        </w:rPr>
        <w:t>'perturb'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x,y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,trans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 = pepper(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sys,exp,opt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plot(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x,y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'k'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'LineWidth'</w:t>
      </w:r>
      <w:r>
        <w:rPr>
          <w:rFonts w:ascii="Courier New" w:hAnsi="Courier New" w:cs="Courier New"/>
          <w:color w:val="000000"/>
          <w:sz w:val="20"/>
          <w:szCs w:val="20"/>
        </w:rPr>
        <w:t>,1.25);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pbaspect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[1.25 1 1]); axis </w:t>
      </w:r>
      <w:r>
        <w:rPr>
          <w:rFonts w:ascii="Courier New" w:hAnsi="Courier New" w:cs="Courier New"/>
          <w:color w:val="A020F0"/>
          <w:sz w:val="20"/>
          <w:szCs w:val="20"/>
        </w:rPr>
        <w:t>tight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; box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'B_0 (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mT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)'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FontSize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,fs,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FontName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'Arial'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'CW-EPR, d\chi"/dB'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FontSize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,fs,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FontName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'Arial'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title(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'BDPA, g = 2.00254 +/- 0.000032'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'FontSize'</w:t>
      </w:r>
      <w:r>
        <w:rPr>
          <w:rFonts w:ascii="Courier New" w:hAnsi="Courier New" w:cs="Courier New"/>
          <w:color w:val="000000"/>
          <w:sz w:val="20"/>
          <w:szCs w:val="20"/>
        </w:rPr>
        <w:t>,fs,</w:t>
      </w:r>
      <w:r>
        <w:rPr>
          <w:rFonts w:ascii="Courier New" w:hAnsi="Courier New" w:cs="Courier New"/>
          <w:color w:val="A020F0"/>
          <w:sz w:val="20"/>
          <w:szCs w:val="20"/>
        </w:rPr>
        <w:t>'FontName'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'Arial'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A061B6" w:rsidRDefault="00A061B6" w:rsidP="00A061B6">
      <w:pPr>
        <w:autoSpaceDE w:val="0"/>
        <w:autoSpaceDN w:val="0"/>
        <w:adjustRightInd w:val="0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sz w:val="20"/>
          <w:szCs w:val="20"/>
        </w:rPr>
        <w:t>'ytick</w:t>
      </w:r>
      <w:proofErr w:type="gramStart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,[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],</w:t>
      </w:r>
      <w:r>
        <w:rPr>
          <w:rFonts w:ascii="Courier New" w:hAnsi="Courier New" w:cs="Courier New"/>
          <w:color w:val="A020F0"/>
          <w:sz w:val="20"/>
          <w:szCs w:val="20"/>
        </w:rPr>
        <w:t>'LineWidth'</w:t>
      </w:r>
      <w:r>
        <w:rPr>
          <w:rFonts w:ascii="Courier New" w:hAnsi="Courier New" w:cs="Courier New"/>
          <w:color w:val="000000"/>
          <w:sz w:val="20"/>
          <w:szCs w:val="20"/>
        </w:rPr>
        <w:t>,lw,</w:t>
      </w:r>
      <w:r>
        <w:rPr>
          <w:rFonts w:ascii="Courier New" w:hAnsi="Courier New" w:cs="Courier New"/>
          <w:color w:val="A020F0"/>
          <w:sz w:val="20"/>
          <w:szCs w:val="20"/>
        </w:rPr>
        <w:t>'FontSize'</w:t>
      </w:r>
      <w:r>
        <w:rPr>
          <w:rFonts w:ascii="Courier New" w:hAnsi="Courier New" w:cs="Courier New"/>
          <w:color w:val="000000"/>
          <w:sz w:val="20"/>
          <w:szCs w:val="20"/>
        </w:rPr>
        <w:t>,fs,</w:t>
      </w:r>
      <w:r>
        <w:rPr>
          <w:rFonts w:ascii="Courier New" w:hAnsi="Courier New" w:cs="Courier New"/>
          <w:color w:val="A020F0"/>
          <w:sz w:val="20"/>
          <w:szCs w:val="20"/>
        </w:rPr>
        <w:t>'FontName'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'Arial'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A061B6" w:rsidRDefault="002D61DE">
      <w:r>
        <w:br w:type="page"/>
      </w:r>
    </w:p>
    <w:p w:rsidR="00737BB8" w:rsidRDefault="0044735E" w:rsidP="00737BB8">
      <w:r>
        <w:lastRenderedPageBreak/>
        <w:t>Transient EPR of Zn-TPP at 85 K</w:t>
      </w:r>
      <w:r w:rsidR="006E2DE4">
        <w:t>; per discussion, not demonstration</w:t>
      </w:r>
    </w:p>
    <w:p w:rsidR="00737BB8" w:rsidRDefault="00737BB8" w:rsidP="00737BB8"/>
    <w:p w:rsidR="00737BB8" w:rsidRDefault="00737BB8" w:rsidP="00743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>
        <w:t xml:space="preserve">  </w:t>
      </w:r>
      <w:r>
        <w:rPr>
          <w:noProof/>
          <w:lang w:eastAsia="en-GB"/>
        </w:rPr>
        <w:drawing>
          <wp:inline distT="0" distB="0" distL="0" distR="0" wp14:anchorId="74771853" wp14:editId="17ED2297">
            <wp:extent cx="2286000" cy="1905000"/>
            <wp:effectExtent l="0" t="0" r="0" b="0"/>
            <wp:docPr id="1" name="Picture 1" descr="http://omlc.org/spectra/PhotochemCAD/data/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lc.org/spectra/PhotochemCAD/data/10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 wp14:anchorId="7F54A6AF" wp14:editId="6D8B91BD">
            <wp:extent cx="2695575" cy="18138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35" cy="18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B8" w:rsidRPr="009606DE" w:rsidRDefault="00737BB8" w:rsidP="00743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right"/>
        <w:rPr>
          <w:color w:val="7F7F7F" w:themeColor="text1" w:themeTint="80"/>
          <w:sz w:val="20"/>
        </w:rPr>
      </w:pPr>
      <w:r w:rsidRPr="009606DE">
        <w:rPr>
          <w:color w:val="7F7F7F" w:themeColor="text1" w:themeTint="80"/>
          <w:sz w:val="20"/>
        </w:rPr>
        <w:t>http://omlc.org/spectra/PhotochemCAD/html/100.html</w:t>
      </w:r>
    </w:p>
    <w:p w:rsidR="001267E4" w:rsidRDefault="001267E4" w:rsidP="00737BB8"/>
    <w:p w:rsidR="00737BB8" w:rsidRDefault="00682FF5" w:rsidP="00682FF5">
      <w:p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B7B701E" wp14:editId="1988D809">
            <wp:simplePos x="0" y="0"/>
            <wp:positionH relativeFrom="column">
              <wp:posOffset>-53975</wp:posOffset>
            </wp:positionH>
            <wp:positionV relativeFrom="paragraph">
              <wp:posOffset>640715</wp:posOffset>
            </wp:positionV>
            <wp:extent cx="1208405" cy="4454525"/>
            <wp:effectExtent l="0" t="0" r="0" b="3175"/>
            <wp:wrapTight wrapText="bothSides">
              <wp:wrapPolygon edited="0">
                <wp:start x="0" y="0"/>
                <wp:lineTo x="0" y="21523"/>
                <wp:lineTo x="21112" y="21523"/>
                <wp:lineTo x="21112" y="0"/>
                <wp:lineTo x="0" y="0"/>
              </wp:wrapPolygon>
            </wp:wrapTight>
            <wp:docPr id="7" name="Picture 7" descr="C:\Users\william.myers\Google Drive\OXF\CÆSR\UserIntros\GradStudent_TrainingWeek\ZnTPP_ZFSs_alig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am.myers\Google Drive\OXF\CÆSR\UserIntros\GradStudent_TrainingWeek\ZnTPP_ZFSs_aligne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FDB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32C08AF" wp14:editId="5B55F3EB">
            <wp:simplePos x="0" y="0"/>
            <wp:positionH relativeFrom="column">
              <wp:posOffset>4219575</wp:posOffset>
            </wp:positionH>
            <wp:positionV relativeFrom="paragraph">
              <wp:posOffset>5080</wp:posOffset>
            </wp:positionV>
            <wp:extent cx="2435225" cy="4156710"/>
            <wp:effectExtent l="0" t="0" r="3175" b="0"/>
            <wp:wrapTight wrapText="bothSides">
              <wp:wrapPolygon edited="0">
                <wp:start x="0" y="0"/>
                <wp:lineTo x="0" y="21481"/>
                <wp:lineTo x="21459" y="21481"/>
                <wp:lineTo x="214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BB8">
        <w:t>A LASER flash of ca. 7 ns length</w:t>
      </w:r>
      <w:r w:rsidR="00DE3A31">
        <w:t xml:space="preserve"> produces an excited singlet state (S=0) that leads to</w:t>
      </w:r>
      <w:r w:rsidR="00737BB8">
        <w:t xml:space="preserve"> the formation of an excited triplet state (S=1) via inter</w:t>
      </w:r>
      <w:r w:rsidR="00DE3A31">
        <w:t>-</w:t>
      </w:r>
      <w:r w:rsidR="00737BB8">
        <w:t>system crossing</w:t>
      </w:r>
      <w:r w:rsidR="00DE3A31">
        <w:t xml:space="preserve"> (ISC)</w:t>
      </w:r>
      <w:r w:rsidR="00737BB8">
        <w:t xml:space="preserve">.  Typically, this would be at </w:t>
      </w:r>
      <w:r w:rsidR="00DE3A31">
        <w:t>355</w:t>
      </w:r>
      <w:r w:rsidR="006F540A">
        <w:t xml:space="preserve"> </w:t>
      </w:r>
      <w:r w:rsidR="00DE3A31">
        <w:t xml:space="preserve">nm or </w:t>
      </w:r>
      <w:r w:rsidR="00737BB8">
        <w:t xml:space="preserve">532 nm with a </w:t>
      </w:r>
      <w:proofErr w:type="spellStart"/>
      <w:r w:rsidR="00737BB8">
        <w:t>Nd:YAG</w:t>
      </w:r>
      <w:proofErr w:type="spellEnd"/>
      <w:r w:rsidR="00737BB8">
        <w:t xml:space="preserve"> LASER, but with an Optical Parametric Oscillator (OPO) now in CAESR, 410-1700 nm are presently available via fibre coupling to </w:t>
      </w:r>
      <w:r w:rsidR="00FF4BF3">
        <w:t>any of the three magnets in F11 &amp; F</w:t>
      </w:r>
      <w:r w:rsidR="00737BB8">
        <w:t>12.  This allows selection of the S</w:t>
      </w:r>
      <w:r w:rsidR="00737BB8" w:rsidRPr="009F0118">
        <w:rPr>
          <w:vertAlign w:val="subscript"/>
        </w:rPr>
        <w:t>0</w:t>
      </w:r>
      <w:r w:rsidR="00737BB8">
        <w:rPr>
          <w:vertAlign w:val="subscript"/>
        </w:rPr>
        <w:t xml:space="preserve"> </w:t>
      </w:r>
      <w:r w:rsidR="00737BB8">
        <w:sym w:font="Wingdings" w:char="F0E0"/>
      </w:r>
      <w:r w:rsidR="00737BB8">
        <w:t xml:space="preserve"> S</w:t>
      </w:r>
      <w:r w:rsidR="00737BB8" w:rsidRPr="009F0118">
        <w:rPr>
          <w:vertAlign w:val="subscript"/>
        </w:rPr>
        <w:t>2</w:t>
      </w:r>
      <w:r w:rsidR="00737BB8" w:rsidRPr="00FB0AD9">
        <w:t>,</w:t>
      </w:r>
      <w:r w:rsidR="00737BB8" w:rsidRPr="009F0118">
        <w:rPr>
          <w:vertAlign w:val="subscript"/>
        </w:rPr>
        <w:t xml:space="preserve"> </w:t>
      </w:r>
      <w:proofErr w:type="spellStart"/>
      <w:r w:rsidR="00737BB8">
        <w:t>Soret</w:t>
      </w:r>
      <w:proofErr w:type="spellEnd"/>
      <w:r w:rsidR="00737BB8">
        <w:t xml:space="preserve"> band, a.k.a. B-band, at ca. 423 nm and S</w:t>
      </w:r>
      <w:r w:rsidR="00737BB8" w:rsidRPr="009F0118">
        <w:rPr>
          <w:vertAlign w:val="subscript"/>
        </w:rPr>
        <w:t>0</w:t>
      </w:r>
      <w:r w:rsidR="00737BB8">
        <w:rPr>
          <w:vertAlign w:val="subscript"/>
        </w:rPr>
        <w:t xml:space="preserve"> </w:t>
      </w:r>
      <w:r w:rsidR="00737BB8">
        <w:sym w:font="Wingdings" w:char="F0E0"/>
      </w:r>
      <w:r w:rsidR="00737BB8">
        <w:t xml:space="preserve"> S</w:t>
      </w:r>
      <w:r w:rsidR="00737BB8" w:rsidRPr="009F0118">
        <w:rPr>
          <w:vertAlign w:val="subscript"/>
        </w:rPr>
        <w:t>1</w:t>
      </w:r>
      <w:r w:rsidR="00737BB8">
        <w:t>, Q-band, ca. 550 nm.</w:t>
      </w:r>
    </w:p>
    <w:p w:rsidR="001267E4" w:rsidRDefault="001267E4" w:rsidP="00682FF5">
      <w:pPr>
        <w:spacing w:line="360" w:lineRule="auto"/>
      </w:pPr>
    </w:p>
    <w:p w:rsidR="00F94E92" w:rsidRDefault="009313FA" w:rsidP="00F94E92">
      <w:pPr>
        <w:spacing w:line="360" w:lineRule="auto"/>
      </w:pPr>
      <w:r>
        <w:t xml:space="preserve"> </w:t>
      </w:r>
      <w:r w:rsidR="00F94E92">
        <w:t>1)</w:t>
      </w:r>
      <w:r w:rsidR="00F94E92" w:rsidRPr="00FF4BF3">
        <w:rPr>
          <w:rFonts w:cs="Times New Roman"/>
        </w:rPr>
        <w:t xml:space="preserve">  </w:t>
      </w:r>
      <w:proofErr w:type="spellStart"/>
      <w:r w:rsidR="00F94E92">
        <w:rPr>
          <w:rFonts w:cs="Times New Roman"/>
        </w:rPr>
        <w:t>Soret</w:t>
      </w:r>
      <w:proofErr w:type="spellEnd"/>
      <w:r w:rsidR="00F94E92">
        <w:rPr>
          <w:rFonts w:cs="Times New Roman"/>
        </w:rPr>
        <w:t>:  ϵ</w:t>
      </w:r>
      <w:r w:rsidR="00F94E92" w:rsidRPr="008E5168">
        <w:rPr>
          <w:vertAlign w:val="subscript"/>
        </w:rPr>
        <w:t>423nm</w:t>
      </w:r>
      <w:r w:rsidR="00F94E92">
        <w:rPr>
          <w:vertAlign w:val="subscript"/>
        </w:rPr>
        <w:t xml:space="preserve"> </w:t>
      </w:r>
      <w:r w:rsidR="00F94E92">
        <w:t>= 572.6 cm</w:t>
      </w:r>
      <w:r w:rsidR="00F94E92" w:rsidRPr="00FF4BF3">
        <w:rPr>
          <w:vertAlign w:val="superscript"/>
        </w:rPr>
        <w:t>-1</w:t>
      </w:r>
      <w:r w:rsidR="00F94E92">
        <w:rPr>
          <w:vertAlign w:val="superscript"/>
        </w:rPr>
        <w:t xml:space="preserve"> </w:t>
      </w:r>
      <w:r w:rsidR="00F94E92">
        <w:t>mM</w:t>
      </w:r>
      <w:r w:rsidR="00F94E92" w:rsidRPr="00FF4BF3">
        <w:rPr>
          <w:vertAlign w:val="superscript"/>
        </w:rPr>
        <w:t>-1</w:t>
      </w:r>
      <w:r w:rsidR="00F94E92" w:rsidRPr="00FF4BF3">
        <w:t xml:space="preserve">     </w:t>
      </w:r>
      <w:r w:rsidR="00F94E92">
        <w:t xml:space="preserve">   </w:t>
      </w:r>
      <w:r w:rsidR="00F94E92" w:rsidRPr="00FF4BF3">
        <w:t xml:space="preserve">  </w:t>
      </w:r>
    </w:p>
    <w:p w:rsidR="00F94E92" w:rsidRDefault="00F94E92" w:rsidP="00F94E92">
      <w:pPr>
        <w:spacing w:line="360" w:lineRule="auto"/>
      </w:pPr>
      <w:r>
        <w:t xml:space="preserve"> 2)</w:t>
      </w:r>
      <w:r w:rsidRPr="00FF4BF3">
        <w:rPr>
          <w:rFonts w:cs="Times New Roman"/>
        </w:rPr>
        <w:t xml:space="preserve">  </w:t>
      </w:r>
      <w:r>
        <w:rPr>
          <w:rFonts w:cs="Times New Roman"/>
        </w:rPr>
        <w:t>Q-band:  ϵ</w:t>
      </w:r>
      <w:r w:rsidRPr="008E5168">
        <w:rPr>
          <w:vertAlign w:val="subscript"/>
        </w:rPr>
        <w:t>550nm</w:t>
      </w:r>
      <w:r>
        <w:t xml:space="preserve"> = 29.5 cm</w:t>
      </w:r>
      <w:r w:rsidRPr="00FF4BF3">
        <w:rPr>
          <w:vertAlign w:val="superscript"/>
        </w:rPr>
        <w:t>-1</w:t>
      </w:r>
      <w:r>
        <w:t>mM</w:t>
      </w:r>
      <w:r w:rsidRPr="00FF4BF3">
        <w:rPr>
          <w:vertAlign w:val="superscript"/>
        </w:rPr>
        <w:t>-1</w:t>
      </w:r>
      <w:r>
        <w:t xml:space="preserve">   </w:t>
      </w:r>
    </w:p>
    <w:p w:rsidR="00737BB8" w:rsidRDefault="00737BB8" w:rsidP="00F94E92">
      <w:pPr>
        <w:spacing w:line="360" w:lineRule="auto"/>
      </w:pPr>
    </w:p>
    <w:p w:rsidR="00AA6242" w:rsidRDefault="00FF4BF3" w:rsidP="00682FF5">
      <w:pPr>
        <w:spacing w:line="360" w:lineRule="auto"/>
      </w:pPr>
      <w:r>
        <w:t xml:space="preserve">The inner diameter of the EPR tube is 2.5 mm, so for </w:t>
      </w:r>
      <w:r w:rsidR="00E600FB">
        <w:t xml:space="preserve">photoexcitation at </w:t>
      </w:r>
      <w:r>
        <w:t>550</w:t>
      </w:r>
      <w:r w:rsidR="001C3AB0">
        <w:t xml:space="preserve"> </w:t>
      </w:r>
      <w:r>
        <w:t xml:space="preserve">nm and an objective of an </w:t>
      </w:r>
      <w:r w:rsidR="00E600FB">
        <w:t>A</w:t>
      </w:r>
      <w:r>
        <w:t xml:space="preserve">bsorbance of 2, </w:t>
      </w:r>
      <w:r w:rsidR="00E600FB">
        <w:t xml:space="preserve">the concentration would be </w:t>
      </w:r>
      <w:r w:rsidR="00B066A4">
        <w:t>~</w:t>
      </w:r>
      <w:r w:rsidR="00E600FB">
        <w:t>0.2</w:t>
      </w:r>
      <w:r w:rsidR="00B066A4">
        <w:t xml:space="preserve">7 </w:t>
      </w:r>
      <w:proofErr w:type="spellStart"/>
      <w:r w:rsidR="00E600FB">
        <w:t>mM.</w:t>
      </w:r>
      <w:proofErr w:type="spellEnd"/>
      <w:r w:rsidR="00E600FB">
        <w:t xml:space="preserve">  Choice of photoexcitation with a lower molar extinction has the advantage of allowing higher sample concentrations.  However, higher sample concentrations may lead to aggregation and additional photophysical considerations like triplet-triplet quenching.  In porphyrins, the Q-band region is also complicated by </w:t>
      </w:r>
      <w:proofErr w:type="spellStart"/>
      <w:r w:rsidR="00E600FB">
        <w:t>photoselective</w:t>
      </w:r>
      <w:proofErr w:type="spellEnd"/>
      <w:r w:rsidR="00E600FB">
        <w:t xml:space="preserve"> properties of molecular orientation</w:t>
      </w:r>
      <w:r w:rsidR="004042ED">
        <w:t>.</w:t>
      </w:r>
    </w:p>
    <w:p w:rsidR="00AA6242" w:rsidRDefault="00AA6242" w:rsidP="00AA6242"/>
    <w:p w:rsidR="00AA6242" w:rsidRDefault="00DE3A31" w:rsidP="00AA6242">
      <w:r>
        <w:t xml:space="preserve">        </w:t>
      </w:r>
      <w:r w:rsidR="00AA6242">
        <w:t xml:space="preserve"> </w:t>
      </w:r>
      <w:r>
        <w:t>Z</w:t>
      </w:r>
      <w:r w:rsidR="00AA6242">
        <w:t>ero-</w:t>
      </w:r>
      <w:r>
        <w:t>F</w:t>
      </w:r>
      <w:r w:rsidR="00AA6242">
        <w:t xml:space="preserve">ield </w:t>
      </w:r>
      <w:proofErr w:type="gramStart"/>
      <w:r>
        <w:t>S</w:t>
      </w:r>
      <w:r w:rsidR="00AA6242">
        <w:t>plitting</w:t>
      </w:r>
      <w:r>
        <w:t>(</w:t>
      </w:r>
      <w:proofErr w:type="gramEnd"/>
      <w:r>
        <w:t>ZFS)</w:t>
      </w:r>
      <w:r w:rsidR="00AA6242">
        <w:t xml:space="preserve">         g-value                       ISC ratio</w:t>
      </w:r>
    </w:p>
    <w:p w:rsidR="00AA6242" w:rsidRDefault="00AA6242" w:rsidP="00AA6242">
      <w:r>
        <w:t xml:space="preserve"> </w:t>
      </w:r>
      <w:r>
        <w:tab/>
        <w:t xml:space="preserve">    D/MHz</w:t>
      </w:r>
      <w:r>
        <w:tab/>
        <w:t>E/MHz</w:t>
      </w:r>
      <w:r>
        <w:tab/>
        <w:t xml:space="preserve">   </w:t>
      </w:r>
      <w:r w:rsidR="00DE3A31">
        <w:t xml:space="preserve"> </w:t>
      </w:r>
      <w:proofErr w:type="spellStart"/>
      <w:r>
        <w:t>g</w:t>
      </w:r>
      <w:r w:rsidRPr="00DE3A31">
        <w:rPr>
          <w:vertAlign w:val="subscript"/>
        </w:rPr>
        <w:t>x</w:t>
      </w:r>
      <w:proofErr w:type="spellEnd"/>
      <w:r>
        <w:t xml:space="preserve">         </w:t>
      </w:r>
      <w:proofErr w:type="spellStart"/>
      <w:r>
        <w:t>g</w:t>
      </w:r>
      <w:r w:rsidRPr="00DE3A31">
        <w:rPr>
          <w:vertAlign w:val="subscript"/>
        </w:rPr>
        <w:t>y</w:t>
      </w:r>
      <w:proofErr w:type="spellEnd"/>
      <w:r>
        <w:tab/>
        <w:t xml:space="preserve">      </w:t>
      </w:r>
      <w:proofErr w:type="spellStart"/>
      <w:r>
        <w:t>g</w:t>
      </w:r>
      <w:r w:rsidRPr="00DE3A31">
        <w:rPr>
          <w:vertAlign w:val="subscript"/>
        </w:rPr>
        <w:t>z</w:t>
      </w:r>
      <w:proofErr w:type="spellEnd"/>
      <w:r>
        <w:tab/>
        <w:t xml:space="preserve">      </w:t>
      </w:r>
      <w:proofErr w:type="spellStart"/>
      <w:r>
        <w:t>Px-</w:t>
      </w:r>
      <w:proofErr w:type="gramStart"/>
      <w:r>
        <w:t>Py:Pz</w:t>
      </w:r>
      <w:proofErr w:type="gramEnd"/>
      <w:r>
        <w:t>-Py</w:t>
      </w:r>
      <w:proofErr w:type="spellEnd"/>
      <w:r>
        <w:t xml:space="preserve">             </w:t>
      </w:r>
      <w:r w:rsidR="00DE3A31">
        <w:t>Ref. (DOI)</w:t>
      </w:r>
    </w:p>
    <w:p w:rsidR="00E600FB" w:rsidRDefault="00AA6242" w:rsidP="00737BB8">
      <w:proofErr w:type="spellStart"/>
      <w:r>
        <w:t>ZnTPP</w:t>
      </w:r>
      <w:proofErr w:type="spellEnd"/>
      <w:r>
        <w:tab/>
        <w:t xml:space="preserve">    906</w:t>
      </w:r>
      <w:r>
        <w:tab/>
        <w:t xml:space="preserve">             284</w:t>
      </w:r>
      <w:proofErr w:type="gramStart"/>
      <w:r>
        <w:tab/>
        <w:t xml:space="preserve">  2.0020</w:t>
      </w:r>
      <w:proofErr w:type="gramEnd"/>
      <w:r>
        <w:t xml:space="preserve">  2.0024   1.9968</w:t>
      </w:r>
      <w:r>
        <w:tab/>
        <w:t xml:space="preserve">  0:1            10.1021/jp1023197</w:t>
      </w:r>
    </w:p>
    <w:p w:rsidR="00737BB8" w:rsidRDefault="00737BB8" w:rsidP="00737BB8"/>
    <w:p w:rsidR="005D5A57" w:rsidRDefault="006E2DE4" w:rsidP="005D5A57">
      <w:pPr>
        <w:pStyle w:val="ListParagraph"/>
        <w:tabs>
          <w:tab w:val="left" w:pos="426"/>
          <w:tab w:val="left" w:pos="5245"/>
          <w:tab w:val="left" w:pos="6946"/>
        </w:tabs>
        <w:spacing w:line="720" w:lineRule="auto"/>
        <w:ind w:left="0"/>
      </w:pPr>
      <w:r>
        <w:lastRenderedPageBreak/>
        <w:t>Based on Discussion</w:t>
      </w:r>
      <w:r w:rsidR="005D5A57">
        <w:t xml:space="preserve">:   DEER, with AWG, using </w:t>
      </w:r>
      <w:proofErr w:type="spellStart"/>
      <w:proofErr w:type="gramStart"/>
      <w:r w:rsidR="005D5A57">
        <w:t>PulseSPEL</w:t>
      </w:r>
      <w:proofErr w:type="spellEnd"/>
      <w:r w:rsidR="005D5A57">
        <w:t xml:space="preserve">  (</w:t>
      </w:r>
      <w:proofErr w:type="gramEnd"/>
      <w:r w:rsidR="005D5A57">
        <w:t>see NotesOnDEER.txt)</w:t>
      </w:r>
    </w:p>
    <w:p w:rsidR="0096395E" w:rsidRDefault="0044735E" w:rsidP="0096395E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50BCC85" wp14:editId="60B20EB7">
            <wp:simplePos x="0" y="0"/>
            <wp:positionH relativeFrom="column">
              <wp:posOffset>3627672</wp:posOffset>
            </wp:positionH>
            <wp:positionV relativeFrom="paragraph">
              <wp:posOffset>-20458</wp:posOffset>
            </wp:positionV>
            <wp:extent cx="2538980" cy="969309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80" cy="96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422" w:rsidRPr="00D63422">
        <w:rPr>
          <w:u w:val="single"/>
        </w:rPr>
        <w:t>Hands-on</w:t>
      </w:r>
      <w:r w:rsidR="00D63422">
        <w:rPr>
          <w:b/>
        </w:rPr>
        <w:t xml:space="preserve"> </w:t>
      </w:r>
      <w:r w:rsidR="0096395E" w:rsidRPr="0096395E">
        <w:rPr>
          <w:u w:val="single"/>
        </w:rPr>
        <w:t>Instrument Use</w:t>
      </w:r>
    </w:p>
    <w:p w:rsidR="0096395E" w:rsidRDefault="0096395E" w:rsidP="003F5B22"/>
    <w:p w:rsidR="00026EB9" w:rsidRDefault="00026EB9" w:rsidP="003F5B22"/>
    <w:p w:rsidR="0096395E" w:rsidRDefault="0096395E" w:rsidP="003F5B22">
      <w:r w:rsidRPr="002D0DF8">
        <w:t>B</w:t>
      </w:r>
      <w:r w:rsidR="006E2124">
        <w:t>ruker DEER standard</w:t>
      </w:r>
      <w:r w:rsidR="00D63422">
        <w:t xml:space="preserve">, </w:t>
      </w:r>
      <w:r w:rsidR="00026EB9">
        <w:t xml:space="preserve">bis-nitroxide, 22 </w:t>
      </w:r>
      <w:r w:rsidR="00026EB9">
        <w:rPr>
          <w:rFonts w:cs="Times New Roman"/>
        </w:rPr>
        <w:t>Å</w:t>
      </w:r>
      <w:r w:rsidR="00026EB9">
        <w:t xml:space="preserve"> apart.</w:t>
      </w:r>
    </w:p>
    <w:p w:rsidR="0044735E" w:rsidRDefault="0044735E" w:rsidP="003F5B22"/>
    <w:p w:rsidR="00026EB9" w:rsidRDefault="0044735E" w:rsidP="003F5B22">
      <w:r>
        <w:t>85 Kelvin</w:t>
      </w:r>
      <w:r w:rsidR="001C196A">
        <w:t xml:space="preserve">                </w:t>
      </w:r>
      <w:r w:rsidR="001C196A" w:rsidRPr="001C196A">
        <w:rPr>
          <w:i/>
        </w:rPr>
        <w:t xml:space="preserve">Not </w:t>
      </w:r>
      <w:r w:rsidR="005A3B33">
        <w:rPr>
          <w:i/>
        </w:rPr>
        <w:t xml:space="preserve">a </w:t>
      </w:r>
      <w:r w:rsidR="001C196A" w:rsidRPr="001C196A">
        <w:rPr>
          <w:i/>
        </w:rPr>
        <w:t>Coal</w:t>
      </w:r>
      <w:r w:rsidR="001C196A">
        <w:rPr>
          <w:i/>
        </w:rPr>
        <w:t xml:space="preserve"> sample</w:t>
      </w:r>
      <w:r w:rsidR="001C196A" w:rsidRPr="001C196A">
        <w:rPr>
          <w:i/>
        </w:rPr>
        <w:t>!</w:t>
      </w:r>
    </w:p>
    <w:p w:rsidR="0096395E" w:rsidRPr="00AB6C55" w:rsidRDefault="00E80D2F" w:rsidP="001C196A">
      <w:pPr>
        <w:tabs>
          <w:tab w:val="left" w:pos="6663"/>
          <w:tab w:val="left" w:pos="8222"/>
        </w:tabs>
        <w:rPr>
          <w:b/>
          <w:u w:val="single"/>
        </w:rPr>
      </w:pPr>
      <w:r>
        <w:rPr>
          <w:u w:val="single"/>
        </w:rPr>
        <w:tab/>
      </w:r>
      <w:r w:rsidR="00D63422" w:rsidRPr="00AB6C55">
        <w:rPr>
          <w:b/>
          <w:sz w:val="32"/>
          <w:u w:val="single"/>
        </w:rPr>
        <w:t xml:space="preserve">Bruker </w:t>
      </w:r>
      <w:r w:rsidR="0096395E" w:rsidRPr="00AB6C55">
        <w:rPr>
          <w:b/>
          <w:sz w:val="32"/>
          <w:u w:val="single"/>
        </w:rPr>
        <w:t>Pulse Course 2007</w:t>
      </w:r>
    </w:p>
    <w:p w:rsidR="00D114ED" w:rsidRPr="00D114ED" w:rsidRDefault="00D114ED" w:rsidP="00E80D2F">
      <w:pPr>
        <w:tabs>
          <w:tab w:val="left" w:pos="5245"/>
          <w:tab w:val="left" w:pos="6946"/>
        </w:tabs>
        <w:rPr>
          <w:i/>
          <w:u w:val="single"/>
        </w:rPr>
      </w:pPr>
    </w:p>
    <w:p w:rsidR="0096395E" w:rsidRDefault="00B46687" w:rsidP="00FE7101">
      <w:pPr>
        <w:pStyle w:val="ListParagraph"/>
        <w:numPr>
          <w:ilvl w:val="0"/>
          <w:numId w:val="6"/>
        </w:numPr>
        <w:tabs>
          <w:tab w:val="left" w:pos="426"/>
          <w:tab w:val="left" w:pos="6663"/>
          <w:tab w:val="left" w:pos="8222"/>
        </w:tabs>
        <w:ind w:left="0" w:firstLine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175895</wp:posOffset>
                </wp:positionV>
                <wp:extent cx="1085850" cy="48387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838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1D02C" id="Rectangle 9" o:spid="_x0000_s1026" style="position:absolute;margin-left:318pt;margin-top:13.85pt;width:85.5pt;height:381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" filled="f" strokecolor="#a5a5a5 [2092]" strokeweight=".5pt"/>
            </w:pict>
          </mc:Fallback>
        </mc:AlternateContent>
      </w:r>
      <w:r>
        <w:rPr>
          <w:noProof/>
          <w:color w:val="808080" w:themeColor="background1" w:themeShade="8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175895</wp:posOffset>
                </wp:positionV>
                <wp:extent cx="1123950" cy="48387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83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60859" id="Rectangle 3" o:spid="_x0000_s1026" style="position:absolute;margin-left:405.75pt;margin-top:13.85pt;width:88.5pt;height:38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" filled="f" strokecolor="#0d0d0d [3069]" strokeweight="2pt"/>
            </w:pict>
          </mc:Fallback>
        </mc:AlternateContent>
      </w:r>
      <w:r w:rsidR="0096395E" w:rsidRPr="00FE7101">
        <w:rPr>
          <w:color w:val="808080" w:themeColor="background1" w:themeShade="80"/>
        </w:rPr>
        <w:t>CW-EPR to verify signal</w:t>
      </w:r>
      <w:r w:rsidR="001C196A" w:rsidRPr="00FE7101">
        <w:rPr>
          <w:color w:val="808080" w:themeColor="background1" w:themeShade="80"/>
        </w:rPr>
        <w:t xml:space="preserve">  (optional, skip)</w:t>
      </w:r>
      <w:r w:rsidR="00E80D2F" w:rsidRPr="00FE7101">
        <w:rPr>
          <w:color w:val="808080" w:themeColor="background1" w:themeShade="80"/>
        </w:rPr>
        <w:tab/>
        <w:t xml:space="preserve">3-1 to 3-25 </w:t>
      </w:r>
      <w:r w:rsidR="00420CE7" w:rsidRPr="00FE7101">
        <w:rPr>
          <w:color w:val="808080" w:themeColor="background1" w:themeShade="80"/>
        </w:rPr>
        <w:tab/>
      </w:r>
      <w:r w:rsidR="00474B98" w:rsidRPr="00FE7101">
        <w:rPr>
          <w:color w:val="808080" w:themeColor="background1" w:themeShade="80"/>
        </w:rPr>
        <w:t>(</w:t>
      </w:r>
      <w:r w:rsidR="00E80D2F" w:rsidRPr="00FE7101">
        <w:rPr>
          <w:i/>
          <w:color w:val="808080" w:themeColor="background1" w:themeShade="80"/>
        </w:rPr>
        <w:t>E500 basic manual</w:t>
      </w:r>
      <w:r w:rsidR="00474B98" w:rsidRPr="00FE7101">
        <w:rPr>
          <w:color w:val="808080" w:themeColor="background1" w:themeShade="80"/>
        </w:rPr>
        <w:t>)</w:t>
      </w:r>
    </w:p>
    <w:p w:rsidR="00E80D2F" w:rsidRPr="00820121" w:rsidRDefault="0096395E" w:rsidP="00FE7101">
      <w:pPr>
        <w:pStyle w:val="ListParagraph"/>
        <w:numPr>
          <w:ilvl w:val="0"/>
          <w:numId w:val="6"/>
        </w:numPr>
        <w:tabs>
          <w:tab w:val="left" w:pos="426"/>
          <w:tab w:val="left" w:pos="6663"/>
          <w:tab w:val="left" w:pos="8222"/>
        </w:tabs>
        <w:ind w:left="0" w:firstLine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>Find an</w:t>
      </w:r>
      <w:r w:rsidR="00F27874" w:rsidRPr="00820121">
        <w:rPr>
          <w:color w:val="808080" w:themeColor="background1" w:themeShade="80"/>
        </w:rPr>
        <w:t>d optimize</w:t>
      </w:r>
      <w:r w:rsidRPr="00820121">
        <w:rPr>
          <w:color w:val="808080" w:themeColor="background1" w:themeShade="80"/>
        </w:rPr>
        <w:t xml:space="preserve"> </w:t>
      </w:r>
      <w:r w:rsidR="00420CE7" w:rsidRPr="00820121">
        <w:rPr>
          <w:color w:val="808080" w:themeColor="background1" w:themeShade="80"/>
        </w:rPr>
        <w:t>e</w:t>
      </w:r>
      <w:r w:rsidRPr="00820121">
        <w:rPr>
          <w:color w:val="808080" w:themeColor="background1" w:themeShade="80"/>
        </w:rPr>
        <w:t>cho</w:t>
      </w:r>
      <w:r w:rsidR="00F27874" w:rsidRPr="00820121">
        <w:rPr>
          <w:color w:val="808080" w:themeColor="background1" w:themeShade="80"/>
        </w:rPr>
        <w:t xml:space="preserve"> signal</w:t>
      </w:r>
      <w:r w:rsidR="00E822F7" w:rsidRPr="00820121">
        <w:rPr>
          <w:color w:val="808080" w:themeColor="background1" w:themeShade="80"/>
        </w:rPr>
        <w:t xml:space="preserve">; SRT ~ 200 </w:t>
      </w:r>
      <w:proofErr w:type="spellStart"/>
      <w:r w:rsidR="00E822F7" w:rsidRPr="00820121">
        <w:rPr>
          <w:color w:val="808080" w:themeColor="background1" w:themeShade="80"/>
        </w:rPr>
        <w:t>us</w:t>
      </w:r>
      <w:proofErr w:type="spellEnd"/>
      <w:r w:rsidR="00E80D2F" w:rsidRPr="00820121">
        <w:rPr>
          <w:color w:val="808080" w:themeColor="background1" w:themeShade="80"/>
        </w:rPr>
        <w:tab/>
        <w:t xml:space="preserve">4-13 to 4-24 </w:t>
      </w:r>
      <w:r w:rsidR="00F27874" w:rsidRPr="00820121">
        <w:rPr>
          <w:color w:val="808080" w:themeColor="background1" w:themeShade="80"/>
        </w:rPr>
        <w:tab/>
        <w:t>5-37 to 5-39</w:t>
      </w:r>
    </w:p>
    <w:p w:rsidR="00B51351" w:rsidRPr="00820121" w:rsidRDefault="00B51351" w:rsidP="00B51351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 xml:space="preserve">         Variation of high power attenuator setting, field position</w:t>
      </w:r>
    </w:p>
    <w:p w:rsidR="00B51351" w:rsidRDefault="00B51351" w:rsidP="00B51351">
      <w:pPr>
        <w:pStyle w:val="ListParagraph"/>
        <w:tabs>
          <w:tab w:val="left" w:pos="426"/>
          <w:tab w:val="left" w:pos="6663"/>
          <w:tab w:val="left" w:pos="8222"/>
        </w:tabs>
        <w:ind w:left="0"/>
      </w:pPr>
    </w:p>
    <w:p w:rsidR="0096395E" w:rsidRPr="00820121" w:rsidRDefault="0096395E" w:rsidP="00FE7101">
      <w:pPr>
        <w:pStyle w:val="ListParagraph"/>
        <w:numPr>
          <w:ilvl w:val="0"/>
          <w:numId w:val="6"/>
        </w:numPr>
        <w:tabs>
          <w:tab w:val="left" w:pos="426"/>
          <w:tab w:val="left" w:pos="6663"/>
          <w:tab w:val="left" w:pos="8222"/>
        </w:tabs>
        <w:ind w:left="0" w:firstLine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>Do a</w:t>
      </w:r>
      <w:r w:rsidR="00474B98" w:rsidRPr="00820121">
        <w:rPr>
          <w:color w:val="808080" w:themeColor="background1" w:themeShade="80"/>
        </w:rPr>
        <w:t xml:space="preserve">n </w:t>
      </w:r>
      <w:r w:rsidR="00420CE7" w:rsidRPr="00820121">
        <w:rPr>
          <w:color w:val="808080" w:themeColor="background1" w:themeShade="80"/>
        </w:rPr>
        <w:t>e</w:t>
      </w:r>
      <w:r w:rsidR="00474B98" w:rsidRPr="00820121">
        <w:rPr>
          <w:color w:val="808080" w:themeColor="background1" w:themeShade="80"/>
        </w:rPr>
        <w:t>cho</w:t>
      </w:r>
      <w:r w:rsidR="00420CE7" w:rsidRPr="00820121">
        <w:rPr>
          <w:color w:val="808080" w:themeColor="background1" w:themeShade="80"/>
        </w:rPr>
        <w:t>-detected f</w:t>
      </w:r>
      <w:r w:rsidR="00E80D2F" w:rsidRPr="00820121">
        <w:rPr>
          <w:color w:val="808080" w:themeColor="background1" w:themeShade="80"/>
        </w:rPr>
        <w:t xml:space="preserve">ield </w:t>
      </w:r>
      <w:r w:rsidR="00420CE7" w:rsidRPr="00820121">
        <w:rPr>
          <w:color w:val="808080" w:themeColor="background1" w:themeShade="80"/>
        </w:rPr>
        <w:t>s</w:t>
      </w:r>
      <w:r w:rsidR="00E80D2F" w:rsidRPr="00820121">
        <w:rPr>
          <w:color w:val="808080" w:themeColor="background1" w:themeShade="80"/>
        </w:rPr>
        <w:t>wee</w:t>
      </w:r>
      <w:r w:rsidRPr="00820121">
        <w:rPr>
          <w:color w:val="808080" w:themeColor="background1" w:themeShade="80"/>
        </w:rPr>
        <w:t>p</w:t>
      </w:r>
      <w:r w:rsidR="00E80D2F" w:rsidRPr="00820121">
        <w:rPr>
          <w:color w:val="808080" w:themeColor="background1" w:themeShade="80"/>
        </w:rPr>
        <w:tab/>
      </w:r>
      <w:r w:rsidR="001C196A" w:rsidRPr="00820121">
        <w:rPr>
          <w:color w:val="808080" w:themeColor="background1" w:themeShade="80"/>
        </w:rPr>
        <w:tab/>
      </w:r>
      <w:r w:rsidR="00F27874" w:rsidRPr="00820121">
        <w:rPr>
          <w:color w:val="808080" w:themeColor="background1" w:themeShade="80"/>
        </w:rPr>
        <w:t>5-40 to 5-43</w:t>
      </w:r>
      <w:r w:rsidR="00420CE7" w:rsidRPr="00820121">
        <w:rPr>
          <w:color w:val="808080" w:themeColor="background1" w:themeShade="80"/>
        </w:rPr>
        <w:tab/>
      </w:r>
    </w:p>
    <w:p w:rsidR="001C196A" w:rsidRPr="00820121" w:rsidRDefault="001C196A" w:rsidP="001C196A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 xml:space="preserve">         </w:t>
      </w:r>
      <w:r w:rsidR="00230231" w:rsidRPr="00820121">
        <w:rPr>
          <w:color w:val="808080" w:themeColor="background1" w:themeShade="80"/>
        </w:rPr>
        <w:t>C</w:t>
      </w:r>
      <w:r w:rsidRPr="00820121">
        <w:rPr>
          <w:color w:val="808080" w:themeColor="background1" w:themeShade="80"/>
        </w:rPr>
        <w:t>ent</w:t>
      </w:r>
      <w:r w:rsidR="00230231" w:rsidRPr="00820121">
        <w:rPr>
          <w:color w:val="808080" w:themeColor="background1" w:themeShade="80"/>
        </w:rPr>
        <w:t>re</w:t>
      </w:r>
      <w:r w:rsidRPr="00820121">
        <w:rPr>
          <w:color w:val="808080" w:themeColor="background1" w:themeShade="80"/>
        </w:rPr>
        <w:t xml:space="preserve"> at g~2.005, sweep width 150 Gauss, 300 points</w:t>
      </w:r>
      <w:r w:rsidR="00B51351" w:rsidRPr="00820121">
        <w:rPr>
          <w:color w:val="808080" w:themeColor="background1" w:themeShade="80"/>
        </w:rPr>
        <w:t>, 100 shots</w:t>
      </w:r>
    </w:p>
    <w:p w:rsidR="001C196A" w:rsidRPr="00820121" w:rsidRDefault="001C196A" w:rsidP="001C196A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 xml:space="preserve">        </w:t>
      </w:r>
      <w:r w:rsidR="00230231" w:rsidRPr="00820121">
        <w:rPr>
          <w:color w:val="808080" w:themeColor="background1" w:themeShade="80"/>
        </w:rPr>
        <w:t xml:space="preserve"> </w:t>
      </w:r>
      <w:r w:rsidR="00B51351" w:rsidRPr="00820121">
        <w:rPr>
          <w:color w:val="808080" w:themeColor="background1" w:themeShade="80"/>
        </w:rPr>
        <w:t>A</w:t>
      </w:r>
      <w:r w:rsidRPr="00820121">
        <w:rPr>
          <w:color w:val="808080" w:themeColor="background1" w:themeShade="80"/>
        </w:rPr>
        <w:t xml:space="preserve">cquisition from </w:t>
      </w:r>
      <w:r w:rsidR="00B51351" w:rsidRPr="00820121">
        <w:rPr>
          <w:color w:val="808080" w:themeColor="background1" w:themeShade="80"/>
        </w:rPr>
        <w:t>T</w:t>
      </w:r>
      <w:r w:rsidRPr="00820121">
        <w:rPr>
          <w:color w:val="808080" w:themeColor="background1" w:themeShade="80"/>
        </w:rPr>
        <w:t>ables</w:t>
      </w:r>
    </w:p>
    <w:p w:rsidR="001C196A" w:rsidRPr="00820121" w:rsidRDefault="001C196A" w:rsidP="001C196A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</w:p>
    <w:p w:rsidR="0096395E" w:rsidRPr="00820121" w:rsidRDefault="0096395E" w:rsidP="00FE7101">
      <w:pPr>
        <w:pStyle w:val="ListParagraph"/>
        <w:numPr>
          <w:ilvl w:val="0"/>
          <w:numId w:val="6"/>
        </w:numPr>
        <w:tabs>
          <w:tab w:val="left" w:pos="426"/>
          <w:tab w:val="left" w:pos="6663"/>
          <w:tab w:val="left" w:pos="8222"/>
        </w:tabs>
        <w:ind w:left="0" w:firstLine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>Set field to max of signal</w:t>
      </w:r>
    </w:p>
    <w:p w:rsidR="001C196A" w:rsidRPr="00820121" w:rsidRDefault="001C196A" w:rsidP="001C196A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 xml:space="preserve">         Check </w:t>
      </w:r>
      <w:proofErr w:type="spellStart"/>
      <w:r w:rsidRPr="00820121">
        <w:rPr>
          <w:color w:val="808080" w:themeColor="background1" w:themeShade="80"/>
        </w:rPr>
        <w:t>SpecJet</w:t>
      </w:r>
      <w:proofErr w:type="spellEnd"/>
      <w:r w:rsidRPr="00820121">
        <w:rPr>
          <w:color w:val="808080" w:themeColor="background1" w:themeShade="80"/>
        </w:rPr>
        <w:t xml:space="preserve"> with 1 shot. If it clips the window, </w:t>
      </w:r>
    </w:p>
    <w:p w:rsidR="001C196A" w:rsidRPr="00820121" w:rsidRDefault="001C196A" w:rsidP="001C196A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 xml:space="preserve">         </w:t>
      </w:r>
      <w:r w:rsidR="00B51351" w:rsidRPr="00820121">
        <w:rPr>
          <w:color w:val="808080" w:themeColor="background1" w:themeShade="80"/>
        </w:rPr>
        <w:t xml:space="preserve">then </w:t>
      </w:r>
      <w:r w:rsidRPr="00820121">
        <w:rPr>
          <w:color w:val="808080" w:themeColor="background1" w:themeShade="80"/>
        </w:rPr>
        <w:t xml:space="preserve">optimize Video Gain and go back to step </w:t>
      </w:r>
      <w:r w:rsidR="00216A29" w:rsidRPr="00820121">
        <w:rPr>
          <w:color w:val="808080" w:themeColor="background1" w:themeShade="80"/>
        </w:rPr>
        <w:t>2</w:t>
      </w:r>
      <w:r w:rsidR="00B51351" w:rsidRPr="00820121">
        <w:rPr>
          <w:color w:val="808080" w:themeColor="background1" w:themeShade="80"/>
        </w:rPr>
        <w:t>.</w:t>
      </w:r>
    </w:p>
    <w:p w:rsidR="001C196A" w:rsidRPr="00820121" w:rsidRDefault="001C196A" w:rsidP="001C196A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</w:p>
    <w:p w:rsidR="00474B98" w:rsidRPr="00820121" w:rsidRDefault="00474B98" w:rsidP="00FE7101">
      <w:pPr>
        <w:pStyle w:val="ListParagraph"/>
        <w:numPr>
          <w:ilvl w:val="0"/>
          <w:numId w:val="6"/>
        </w:numPr>
        <w:tabs>
          <w:tab w:val="left" w:pos="426"/>
          <w:tab w:val="left" w:pos="6663"/>
          <w:tab w:val="left" w:pos="8222"/>
        </w:tabs>
        <w:ind w:left="0" w:firstLine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>Inversion recovery with echo detection (T</w:t>
      </w:r>
      <w:r w:rsidRPr="00820121">
        <w:rPr>
          <w:color w:val="808080" w:themeColor="background1" w:themeShade="80"/>
          <w:vertAlign w:val="subscript"/>
        </w:rPr>
        <w:t>1</w:t>
      </w:r>
      <w:r w:rsidRPr="00820121">
        <w:rPr>
          <w:color w:val="808080" w:themeColor="background1" w:themeShade="80"/>
        </w:rPr>
        <w:t>)</w:t>
      </w:r>
      <w:r w:rsidRPr="00820121">
        <w:rPr>
          <w:color w:val="808080" w:themeColor="background1" w:themeShade="80"/>
        </w:rPr>
        <w:tab/>
        <w:t>6-1 to 6-23;</w:t>
      </w:r>
      <w:r w:rsidR="00420CE7" w:rsidRPr="00820121">
        <w:rPr>
          <w:color w:val="808080" w:themeColor="background1" w:themeShade="80"/>
        </w:rPr>
        <w:tab/>
      </w:r>
      <w:r w:rsidR="00F27874" w:rsidRPr="00820121">
        <w:rPr>
          <w:color w:val="808080" w:themeColor="background1" w:themeShade="80"/>
        </w:rPr>
        <w:t>8-5 to 8-11</w:t>
      </w:r>
    </w:p>
    <w:p w:rsidR="001C196A" w:rsidRPr="00820121" w:rsidRDefault="001C196A" w:rsidP="001C196A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 xml:space="preserve">         Load program, </w:t>
      </w:r>
      <w:proofErr w:type="spellStart"/>
      <w:r w:rsidRPr="00820121">
        <w:rPr>
          <w:color w:val="808080" w:themeColor="background1" w:themeShade="80"/>
        </w:rPr>
        <w:t>defs</w:t>
      </w:r>
      <w:proofErr w:type="spellEnd"/>
      <w:r w:rsidRPr="00820121">
        <w:rPr>
          <w:color w:val="808080" w:themeColor="background1" w:themeShade="80"/>
        </w:rPr>
        <w:t xml:space="preserve"> in </w:t>
      </w:r>
      <w:proofErr w:type="spellStart"/>
      <w:r w:rsidRPr="00820121">
        <w:rPr>
          <w:color w:val="808080" w:themeColor="background1" w:themeShade="80"/>
        </w:rPr>
        <w:t>PulseSPEL</w:t>
      </w:r>
      <w:proofErr w:type="spellEnd"/>
      <w:r w:rsidRPr="00820121">
        <w:rPr>
          <w:color w:val="808080" w:themeColor="background1" w:themeShade="80"/>
        </w:rPr>
        <w:t xml:space="preserve"> (</w:t>
      </w:r>
      <w:r w:rsidR="00B51351" w:rsidRPr="00820121">
        <w:rPr>
          <w:color w:val="808080" w:themeColor="background1" w:themeShade="80"/>
        </w:rPr>
        <w:t xml:space="preserve">button at </w:t>
      </w:r>
      <w:r w:rsidRPr="00820121">
        <w:rPr>
          <w:color w:val="808080" w:themeColor="background1" w:themeShade="80"/>
        </w:rPr>
        <w:t xml:space="preserve">bottom of </w:t>
      </w:r>
      <w:proofErr w:type="spellStart"/>
      <w:r w:rsidRPr="00820121">
        <w:rPr>
          <w:color w:val="808080" w:themeColor="background1" w:themeShade="80"/>
        </w:rPr>
        <w:t>Expt</w:t>
      </w:r>
      <w:proofErr w:type="spellEnd"/>
      <w:r w:rsidRPr="00820121">
        <w:rPr>
          <w:color w:val="808080" w:themeColor="background1" w:themeShade="80"/>
        </w:rPr>
        <w:t xml:space="preserve"> </w:t>
      </w:r>
      <w:r w:rsidR="00230231" w:rsidRPr="00820121">
        <w:rPr>
          <w:color w:val="808080" w:themeColor="background1" w:themeShade="80"/>
        </w:rPr>
        <w:t>w</w:t>
      </w:r>
      <w:r w:rsidRPr="00820121">
        <w:rPr>
          <w:color w:val="808080" w:themeColor="background1" w:themeShade="80"/>
        </w:rPr>
        <w:t>indow)</w:t>
      </w:r>
    </w:p>
    <w:p w:rsidR="001C196A" w:rsidRPr="00820121" w:rsidRDefault="001C196A" w:rsidP="001C196A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 xml:space="preserve">         Acquisition from </w:t>
      </w:r>
      <w:proofErr w:type="spellStart"/>
      <w:r w:rsidRPr="00820121">
        <w:rPr>
          <w:color w:val="808080" w:themeColor="background1" w:themeShade="80"/>
        </w:rPr>
        <w:t>PulseSPEL</w:t>
      </w:r>
      <w:proofErr w:type="spellEnd"/>
      <w:r w:rsidRPr="00820121">
        <w:rPr>
          <w:color w:val="808080" w:themeColor="background1" w:themeShade="80"/>
        </w:rPr>
        <w:t xml:space="preserve">, </w:t>
      </w:r>
      <w:r w:rsidR="00B51351" w:rsidRPr="00820121">
        <w:rPr>
          <w:color w:val="808080" w:themeColor="background1" w:themeShade="80"/>
        </w:rPr>
        <w:t>c</w:t>
      </w:r>
      <w:r w:rsidRPr="00820121">
        <w:rPr>
          <w:color w:val="808080" w:themeColor="background1" w:themeShade="80"/>
        </w:rPr>
        <w:t>ompile program</w:t>
      </w:r>
      <w:r w:rsidR="00B51351" w:rsidRPr="00820121">
        <w:rPr>
          <w:color w:val="808080" w:themeColor="background1" w:themeShade="80"/>
        </w:rPr>
        <w:t xml:space="preserve"> &amp;</w:t>
      </w:r>
      <w:r w:rsidRPr="00820121">
        <w:rPr>
          <w:color w:val="808080" w:themeColor="background1" w:themeShade="80"/>
        </w:rPr>
        <w:t xml:space="preserve"> </w:t>
      </w:r>
      <w:proofErr w:type="spellStart"/>
      <w:r w:rsidRPr="00820121">
        <w:rPr>
          <w:color w:val="808080" w:themeColor="background1" w:themeShade="80"/>
        </w:rPr>
        <w:t>defs</w:t>
      </w:r>
      <w:proofErr w:type="spellEnd"/>
      <w:r w:rsidRPr="00820121">
        <w:rPr>
          <w:color w:val="808080" w:themeColor="background1" w:themeShade="80"/>
        </w:rPr>
        <w:t xml:space="preserve"> in </w:t>
      </w:r>
      <w:proofErr w:type="spellStart"/>
      <w:r w:rsidRPr="00820121">
        <w:rPr>
          <w:color w:val="808080" w:themeColor="background1" w:themeShade="80"/>
        </w:rPr>
        <w:t>PulseSPEL</w:t>
      </w:r>
      <w:proofErr w:type="spellEnd"/>
    </w:p>
    <w:p w:rsidR="001C196A" w:rsidRPr="00820121" w:rsidRDefault="001C196A" w:rsidP="001C196A">
      <w:pPr>
        <w:pStyle w:val="ListParagraph"/>
        <w:tabs>
          <w:tab w:val="left" w:pos="426"/>
          <w:tab w:val="left" w:pos="6663"/>
          <w:tab w:val="left" w:pos="8222"/>
        </w:tabs>
        <w:ind w:left="0"/>
        <w:rPr>
          <w:color w:val="808080" w:themeColor="background1" w:themeShade="80"/>
        </w:rPr>
      </w:pPr>
    </w:p>
    <w:p w:rsidR="002C2D3B" w:rsidRPr="00820121" w:rsidRDefault="0096395E" w:rsidP="00FE7101">
      <w:pPr>
        <w:pStyle w:val="ListParagraph"/>
        <w:numPr>
          <w:ilvl w:val="0"/>
          <w:numId w:val="6"/>
        </w:numPr>
        <w:tabs>
          <w:tab w:val="left" w:pos="426"/>
          <w:tab w:val="left" w:pos="5954"/>
          <w:tab w:val="left" w:pos="6663"/>
          <w:tab w:val="left" w:pos="8222"/>
        </w:tabs>
        <w:ind w:left="0" w:firstLine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>2-pulse decay</w:t>
      </w:r>
      <w:r w:rsidR="002C2D3B" w:rsidRPr="00820121">
        <w:rPr>
          <w:color w:val="808080" w:themeColor="background1" w:themeShade="80"/>
        </w:rPr>
        <w:t xml:space="preserve"> of phase memory time (T</w:t>
      </w:r>
      <w:r w:rsidR="002C2D3B" w:rsidRPr="00820121">
        <w:rPr>
          <w:color w:val="808080" w:themeColor="background1" w:themeShade="80"/>
          <w:vertAlign w:val="subscript"/>
        </w:rPr>
        <w:t>M</w:t>
      </w:r>
      <w:r w:rsidR="002C2D3B" w:rsidRPr="00820121">
        <w:rPr>
          <w:color w:val="808080" w:themeColor="background1" w:themeShade="80"/>
        </w:rPr>
        <w:t>)</w:t>
      </w:r>
      <w:r w:rsidR="00420CE7" w:rsidRPr="00820121">
        <w:rPr>
          <w:color w:val="808080" w:themeColor="background1" w:themeShade="80"/>
        </w:rPr>
        <w:tab/>
      </w:r>
      <w:r w:rsidR="001C196A" w:rsidRPr="00820121">
        <w:rPr>
          <w:color w:val="808080" w:themeColor="background1" w:themeShade="80"/>
        </w:rPr>
        <w:tab/>
      </w:r>
      <w:r w:rsidR="00420CE7" w:rsidRPr="00820121">
        <w:rPr>
          <w:color w:val="808080" w:themeColor="background1" w:themeShade="80"/>
        </w:rPr>
        <w:t xml:space="preserve">6-8 to 6-10; </w:t>
      </w:r>
      <w:r w:rsidR="00420CE7" w:rsidRPr="00820121">
        <w:rPr>
          <w:color w:val="808080" w:themeColor="background1" w:themeShade="80"/>
        </w:rPr>
        <w:tab/>
        <w:t>8-15 to 8-17</w:t>
      </w:r>
    </w:p>
    <w:p w:rsidR="00B51351" w:rsidRPr="00820121" w:rsidRDefault="00B51351" w:rsidP="00B51351">
      <w:pPr>
        <w:pStyle w:val="ListParagraph"/>
        <w:tabs>
          <w:tab w:val="left" w:pos="426"/>
          <w:tab w:val="left" w:pos="5954"/>
          <w:tab w:val="left" w:pos="6663"/>
          <w:tab w:val="left" w:pos="8222"/>
        </w:tabs>
        <w:ind w:left="0"/>
        <w:rPr>
          <w:color w:val="808080" w:themeColor="background1" w:themeShade="80"/>
        </w:rPr>
      </w:pPr>
      <w:r w:rsidRPr="00820121">
        <w:rPr>
          <w:color w:val="808080" w:themeColor="background1" w:themeShade="80"/>
        </w:rPr>
        <w:t xml:space="preserve">         x-axis label should be 2 </w:t>
      </w:r>
      <w:proofErr w:type="gramStart"/>
      <w:r w:rsidRPr="00820121">
        <w:rPr>
          <w:color w:val="808080" w:themeColor="background1" w:themeShade="80"/>
        </w:rPr>
        <w:t>tau</w:t>
      </w:r>
      <w:proofErr w:type="gramEnd"/>
      <w:r w:rsidRPr="00820121">
        <w:rPr>
          <w:color w:val="808080" w:themeColor="background1" w:themeShade="80"/>
        </w:rPr>
        <w:t>.</w:t>
      </w:r>
    </w:p>
    <w:p w:rsidR="00B51351" w:rsidRDefault="00B51351" w:rsidP="00B51351">
      <w:pPr>
        <w:pStyle w:val="ListParagraph"/>
        <w:tabs>
          <w:tab w:val="left" w:pos="426"/>
          <w:tab w:val="left" w:pos="5954"/>
          <w:tab w:val="left" w:pos="6663"/>
          <w:tab w:val="left" w:pos="8222"/>
        </w:tabs>
        <w:ind w:left="0"/>
      </w:pPr>
    </w:p>
    <w:p w:rsidR="002C2D3B" w:rsidRDefault="002C2D3B" w:rsidP="00FE7101">
      <w:pPr>
        <w:pStyle w:val="ListParagraph"/>
        <w:numPr>
          <w:ilvl w:val="0"/>
          <w:numId w:val="6"/>
        </w:numPr>
        <w:tabs>
          <w:tab w:val="left" w:pos="426"/>
          <w:tab w:val="left" w:pos="6663"/>
          <w:tab w:val="left" w:pos="8222"/>
        </w:tabs>
        <w:ind w:left="0" w:firstLine="0"/>
      </w:pPr>
      <w:r>
        <w:t>2-pulse ESEEM</w:t>
      </w:r>
      <w:r w:rsidR="00BD03E2">
        <w:tab/>
      </w:r>
      <w:r w:rsidR="00D114ED" w:rsidRPr="00CB0763">
        <w:rPr>
          <w:color w:val="595959" w:themeColor="text1" w:themeTint="A6"/>
        </w:rPr>
        <w:t>7-1 to 7-9;</w:t>
      </w:r>
      <w:r w:rsidR="00474B98">
        <w:tab/>
      </w:r>
      <w:r w:rsidR="00D114ED">
        <w:t>9-1 to 9-9</w:t>
      </w:r>
    </w:p>
    <w:p w:rsidR="00B51351" w:rsidRDefault="00B51351" w:rsidP="00B51351">
      <w:pPr>
        <w:pStyle w:val="ListParagraph"/>
        <w:tabs>
          <w:tab w:val="left" w:pos="426"/>
          <w:tab w:val="left" w:pos="6663"/>
          <w:tab w:val="left" w:pos="8222"/>
        </w:tabs>
        <w:ind w:left="0"/>
      </w:pPr>
      <w:r>
        <w:t xml:space="preserve">         x-axis label should be tau.</w:t>
      </w:r>
    </w:p>
    <w:p w:rsidR="00B51351" w:rsidRDefault="00B51351" w:rsidP="00B51351">
      <w:pPr>
        <w:pStyle w:val="ListParagraph"/>
        <w:tabs>
          <w:tab w:val="left" w:pos="426"/>
          <w:tab w:val="left" w:pos="6663"/>
          <w:tab w:val="left" w:pos="8222"/>
        </w:tabs>
        <w:ind w:left="0"/>
      </w:pPr>
    </w:p>
    <w:p w:rsidR="002C2D3B" w:rsidRDefault="002C2D3B" w:rsidP="00FE7101">
      <w:pPr>
        <w:pStyle w:val="ListParagraph"/>
        <w:numPr>
          <w:ilvl w:val="0"/>
          <w:numId w:val="6"/>
        </w:numPr>
        <w:tabs>
          <w:tab w:val="left" w:pos="426"/>
          <w:tab w:val="left" w:pos="6663"/>
          <w:tab w:val="left" w:pos="8222"/>
        </w:tabs>
        <w:ind w:left="0" w:firstLine="0"/>
      </w:pPr>
      <w:r>
        <w:t>3-pulse ESEEM</w:t>
      </w:r>
      <w:r w:rsidR="00D114ED">
        <w:tab/>
      </w:r>
      <w:r w:rsidR="00D114ED" w:rsidRPr="00CB0763">
        <w:rPr>
          <w:color w:val="595959" w:themeColor="text1" w:themeTint="A6"/>
        </w:rPr>
        <w:t>7-9 to 7-11;</w:t>
      </w:r>
      <w:r w:rsidR="00474B98">
        <w:tab/>
      </w:r>
      <w:r w:rsidR="00D114ED">
        <w:t>9-1</w:t>
      </w:r>
      <w:r w:rsidR="002D6162">
        <w:t>4</w:t>
      </w:r>
      <w:r w:rsidR="00D114ED">
        <w:t xml:space="preserve"> to 9-28</w:t>
      </w:r>
    </w:p>
    <w:p w:rsidR="00B51351" w:rsidRDefault="00B51351" w:rsidP="00B51351">
      <w:pPr>
        <w:pStyle w:val="ListParagraph"/>
        <w:tabs>
          <w:tab w:val="left" w:pos="426"/>
          <w:tab w:val="left" w:pos="6663"/>
          <w:tab w:val="left" w:pos="8222"/>
        </w:tabs>
        <w:ind w:left="0"/>
      </w:pPr>
      <w:r>
        <w:t xml:space="preserve">         x-axis label should be tau + T.</w:t>
      </w:r>
    </w:p>
    <w:p w:rsidR="00B51351" w:rsidRDefault="00B51351" w:rsidP="00B51351">
      <w:pPr>
        <w:pStyle w:val="ListParagraph"/>
        <w:tabs>
          <w:tab w:val="left" w:pos="426"/>
          <w:tab w:val="left" w:pos="6663"/>
          <w:tab w:val="left" w:pos="8222"/>
        </w:tabs>
        <w:ind w:left="0"/>
      </w:pPr>
    </w:p>
    <w:p w:rsidR="00592DD8" w:rsidRPr="00592DD8" w:rsidRDefault="00592DD8" w:rsidP="00592DD8">
      <w:pPr>
        <w:pStyle w:val="ListParagraph"/>
        <w:tabs>
          <w:tab w:val="left" w:pos="426"/>
          <w:tab w:val="left" w:pos="5245"/>
          <w:tab w:val="left" w:pos="6946"/>
        </w:tabs>
        <w:ind w:left="0"/>
        <w:rPr>
          <w:b/>
        </w:rPr>
      </w:pPr>
      <w:r>
        <w:tab/>
      </w:r>
      <w:r>
        <w:tab/>
        <w:t xml:space="preserve">                      </w:t>
      </w:r>
      <w:r w:rsidRPr="00592DD8">
        <w:rPr>
          <w:b/>
          <w:color w:val="A6A6A6" w:themeColor="background1" w:themeShade="A6"/>
        </w:rPr>
        <w:t xml:space="preserve">Background </w:t>
      </w:r>
      <w:r w:rsidRPr="00592DD8">
        <w:rPr>
          <w:b/>
        </w:rPr>
        <w:t xml:space="preserve">           Straight </w:t>
      </w:r>
    </w:p>
    <w:p w:rsidR="00592DD8" w:rsidRDefault="00592DD8" w:rsidP="00592DD8">
      <w:pPr>
        <w:pStyle w:val="ListParagraph"/>
        <w:tabs>
          <w:tab w:val="left" w:pos="426"/>
          <w:tab w:val="left" w:pos="5245"/>
          <w:tab w:val="left" w:pos="6946"/>
        </w:tabs>
        <w:ind w:left="0"/>
        <w:rPr>
          <w:b/>
        </w:rPr>
      </w:pPr>
      <w:r w:rsidRPr="00EE53DE">
        <w:tab/>
      </w:r>
      <w:r w:rsidRPr="00592DD8">
        <w:rPr>
          <w:b/>
        </w:rPr>
        <w:tab/>
        <w:t xml:space="preserve">                      </w:t>
      </w:r>
      <w:r w:rsidRPr="00592DD8">
        <w:rPr>
          <w:b/>
          <w:color w:val="A6A6A6" w:themeColor="background1" w:themeShade="A6"/>
        </w:rPr>
        <w:t xml:space="preserve">Reading    </w:t>
      </w:r>
      <w:r w:rsidRPr="00592DD8">
        <w:rPr>
          <w:b/>
        </w:rPr>
        <w:t xml:space="preserve">              Procedure</w:t>
      </w:r>
    </w:p>
    <w:p w:rsidR="00B46687" w:rsidRPr="00B46687" w:rsidRDefault="00B46687" w:rsidP="00592DD8">
      <w:pPr>
        <w:pStyle w:val="ListParagraph"/>
        <w:tabs>
          <w:tab w:val="left" w:pos="426"/>
          <w:tab w:val="left" w:pos="5245"/>
          <w:tab w:val="left" w:pos="6946"/>
        </w:tabs>
        <w:ind w:left="0"/>
        <w:rPr>
          <w:b/>
          <w:i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Pr="00B46687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See print-out</w:t>
      </w:r>
    </w:p>
    <w:p w:rsidR="00592DD8" w:rsidRDefault="00592DD8" w:rsidP="00592DD8">
      <w:pPr>
        <w:pStyle w:val="ListParagraph"/>
        <w:tabs>
          <w:tab w:val="left" w:pos="426"/>
          <w:tab w:val="left" w:pos="5245"/>
          <w:tab w:val="left" w:pos="6946"/>
        </w:tabs>
        <w:ind w:left="0"/>
      </w:pPr>
    </w:p>
    <w:p w:rsidR="00930271" w:rsidRDefault="00930271" w:rsidP="006F540A">
      <w:pPr>
        <w:tabs>
          <w:tab w:val="left" w:pos="5245"/>
          <w:tab w:val="left" w:pos="6946"/>
        </w:tabs>
      </w:pPr>
    </w:p>
    <w:p w:rsidR="00930271" w:rsidRDefault="00930271" w:rsidP="006F540A">
      <w:pPr>
        <w:tabs>
          <w:tab w:val="left" w:pos="5245"/>
          <w:tab w:val="left" w:pos="6946"/>
        </w:tabs>
      </w:pPr>
    </w:p>
    <w:p w:rsidR="00930271" w:rsidRPr="00BB0C08" w:rsidRDefault="00930271" w:rsidP="0044735E"/>
    <w:sectPr w:rsidR="00930271" w:rsidRPr="00BB0C08" w:rsidSect="009A241B">
      <w:footerReference w:type="default" r:id="rId35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25C" w:rsidRDefault="0046325C" w:rsidP="00C76352">
      <w:r>
        <w:separator/>
      </w:r>
    </w:p>
  </w:endnote>
  <w:endnote w:type="continuationSeparator" w:id="0">
    <w:p w:rsidR="0046325C" w:rsidRDefault="0046325C" w:rsidP="00C76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35E" w:rsidRDefault="0044735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CAESR Training 20</w:t>
    </w:r>
    <w:r w:rsidR="00B7624C">
      <w:rPr>
        <w:rFonts w:asciiTheme="majorHAnsi" w:eastAsiaTheme="majorEastAsia" w:hAnsiTheme="majorHAnsi" w:cstheme="majorBidi"/>
      </w:rPr>
      <w:t>21</w:t>
    </w:r>
    <w:r>
      <w:rPr>
        <w:rFonts w:asciiTheme="majorHAnsi" w:eastAsiaTheme="majorEastAsia" w:hAnsiTheme="majorHAnsi" w:cstheme="majorBidi"/>
      </w:rPr>
      <w:t>-20</w:t>
    </w:r>
    <w:r w:rsidR="00063D9F">
      <w:rPr>
        <w:rFonts w:asciiTheme="majorHAnsi" w:eastAsiaTheme="majorEastAsia" w:hAnsiTheme="majorHAnsi" w:cstheme="majorBidi"/>
      </w:rPr>
      <w:t>2</w:t>
    </w:r>
    <w:r w:rsidR="00B7624C">
      <w:rPr>
        <w:rFonts w:asciiTheme="majorHAnsi" w:eastAsiaTheme="majorEastAsia" w:hAnsiTheme="majorHAnsi" w:cstheme="majorBidi"/>
      </w:rPr>
      <w:t>2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/>
      </w:rPr>
      <w:fldChar w:fldCharType="separate"/>
    </w:r>
    <w:r w:rsidR="00BA552F" w:rsidRPr="00BA552F">
      <w:rPr>
        <w:rFonts w:asciiTheme="majorHAnsi" w:eastAsiaTheme="majorEastAsia" w:hAnsiTheme="majorHAnsi" w:cstheme="majorBidi"/>
        <w:noProof/>
      </w:rPr>
      <w:t>10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44735E" w:rsidRDefault="004473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25C" w:rsidRDefault="0046325C" w:rsidP="00C76352">
      <w:r>
        <w:separator/>
      </w:r>
    </w:p>
  </w:footnote>
  <w:footnote w:type="continuationSeparator" w:id="0">
    <w:p w:rsidR="0046325C" w:rsidRDefault="0046325C" w:rsidP="00C763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31F59"/>
    <w:multiLevelType w:val="hybridMultilevel"/>
    <w:tmpl w:val="BD6C5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07D1"/>
    <w:multiLevelType w:val="hybridMultilevel"/>
    <w:tmpl w:val="7AC0B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978F2"/>
    <w:multiLevelType w:val="hybridMultilevel"/>
    <w:tmpl w:val="27D6AC30"/>
    <w:lvl w:ilvl="0" w:tplc="53B0E608">
      <w:numFmt w:val="decimal"/>
      <w:lvlText w:val="%1."/>
      <w:lvlJc w:val="left"/>
      <w:pPr>
        <w:ind w:left="5180" w:hanging="360"/>
      </w:pPr>
      <w:rPr>
        <w:rFonts w:hint="default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3065" w:hanging="360"/>
      </w:pPr>
    </w:lvl>
    <w:lvl w:ilvl="2" w:tplc="0809001B">
      <w:start w:val="1"/>
      <w:numFmt w:val="lowerRoman"/>
      <w:lvlText w:val="%3."/>
      <w:lvlJc w:val="right"/>
      <w:pPr>
        <w:ind w:left="3785" w:hanging="180"/>
      </w:pPr>
    </w:lvl>
    <w:lvl w:ilvl="3" w:tplc="0809000F">
      <w:start w:val="1"/>
      <w:numFmt w:val="decimal"/>
      <w:lvlText w:val="%4."/>
      <w:lvlJc w:val="left"/>
      <w:pPr>
        <w:ind w:left="4505" w:hanging="360"/>
      </w:pPr>
    </w:lvl>
    <w:lvl w:ilvl="4" w:tplc="08090019">
      <w:start w:val="1"/>
      <w:numFmt w:val="lowerLetter"/>
      <w:lvlText w:val="%5."/>
      <w:lvlJc w:val="left"/>
      <w:pPr>
        <w:ind w:left="5225" w:hanging="360"/>
      </w:pPr>
    </w:lvl>
    <w:lvl w:ilvl="5" w:tplc="0809001B">
      <w:start w:val="1"/>
      <w:numFmt w:val="lowerRoman"/>
      <w:lvlText w:val="%6."/>
      <w:lvlJc w:val="right"/>
      <w:pPr>
        <w:ind w:left="5945" w:hanging="180"/>
      </w:pPr>
    </w:lvl>
    <w:lvl w:ilvl="6" w:tplc="0809000F" w:tentative="1">
      <w:start w:val="1"/>
      <w:numFmt w:val="decimal"/>
      <w:lvlText w:val="%7."/>
      <w:lvlJc w:val="left"/>
      <w:pPr>
        <w:ind w:left="6665" w:hanging="360"/>
      </w:pPr>
    </w:lvl>
    <w:lvl w:ilvl="7" w:tplc="08090019" w:tentative="1">
      <w:start w:val="1"/>
      <w:numFmt w:val="lowerLetter"/>
      <w:lvlText w:val="%8."/>
      <w:lvlJc w:val="left"/>
      <w:pPr>
        <w:ind w:left="7385" w:hanging="360"/>
      </w:pPr>
    </w:lvl>
    <w:lvl w:ilvl="8" w:tplc="0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47F1272E"/>
    <w:multiLevelType w:val="hybridMultilevel"/>
    <w:tmpl w:val="21FC1AE8"/>
    <w:lvl w:ilvl="0" w:tplc="8BA6C0C4">
      <w:numFmt w:val="decimal"/>
      <w:lvlText w:val="%1."/>
      <w:lvlJc w:val="left"/>
      <w:pPr>
        <w:ind w:left="360" w:hanging="360"/>
      </w:pPr>
      <w:rPr>
        <w:rFonts w:hint="default"/>
        <w:color w:val="808080" w:themeColor="background1" w:themeShade="80"/>
      </w:rPr>
    </w:lvl>
    <w:lvl w:ilvl="1" w:tplc="08090019" w:tentative="1">
      <w:start w:val="1"/>
      <w:numFmt w:val="lowerLetter"/>
      <w:lvlText w:val="%2."/>
      <w:lvlJc w:val="left"/>
      <w:pPr>
        <w:ind w:left="5900" w:hanging="360"/>
      </w:pPr>
    </w:lvl>
    <w:lvl w:ilvl="2" w:tplc="0809001B" w:tentative="1">
      <w:start w:val="1"/>
      <w:numFmt w:val="lowerRoman"/>
      <w:lvlText w:val="%3."/>
      <w:lvlJc w:val="right"/>
      <w:pPr>
        <w:ind w:left="6620" w:hanging="180"/>
      </w:pPr>
    </w:lvl>
    <w:lvl w:ilvl="3" w:tplc="0809000F" w:tentative="1">
      <w:start w:val="1"/>
      <w:numFmt w:val="decimal"/>
      <w:lvlText w:val="%4."/>
      <w:lvlJc w:val="left"/>
      <w:pPr>
        <w:ind w:left="7340" w:hanging="360"/>
      </w:pPr>
    </w:lvl>
    <w:lvl w:ilvl="4" w:tplc="08090019" w:tentative="1">
      <w:start w:val="1"/>
      <w:numFmt w:val="lowerLetter"/>
      <w:lvlText w:val="%5."/>
      <w:lvlJc w:val="left"/>
      <w:pPr>
        <w:ind w:left="8060" w:hanging="360"/>
      </w:pPr>
    </w:lvl>
    <w:lvl w:ilvl="5" w:tplc="0809001B" w:tentative="1">
      <w:start w:val="1"/>
      <w:numFmt w:val="lowerRoman"/>
      <w:lvlText w:val="%6."/>
      <w:lvlJc w:val="right"/>
      <w:pPr>
        <w:ind w:left="8780" w:hanging="180"/>
      </w:pPr>
    </w:lvl>
    <w:lvl w:ilvl="6" w:tplc="0809000F" w:tentative="1">
      <w:start w:val="1"/>
      <w:numFmt w:val="decimal"/>
      <w:lvlText w:val="%7."/>
      <w:lvlJc w:val="left"/>
      <w:pPr>
        <w:ind w:left="9500" w:hanging="360"/>
      </w:pPr>
    </w:lvl>
    <w:lvl w:ilvl="7" w:tplc="08090019" w:tentative="1">
      <w:start w:val="1"/>
      <w:numFmt w:val="lowerLetter"/>
      <w:lvlText w:val="%8."/>
      <w:lvlJc w:val="left"/>
      <w:pPr>
        <w:ind w:left="10220" w:hanging="360"/>
      </w:pPr>
    </w:lvl>
    <w:lvl w:ilvl="8" w:tplc="08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4" w15:restartNumberingAfterBreak="0">
    <w:nsid w:val="51184DEE"/>
    <w:multiLevelType w:val="hybridMultilevel"/>
    <w:tmpl w:val="B22826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1547E"/>
    <w:multiLevelType w:val="hybridMultilevel"/>
    <w:tmpl w:val="77D6C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98F"/>
    <w:rsid w:val="00003938"/>
    <w:rsid w:val="00026EB9"/>
    <w:rsid w:val="00036D7C"/>
    <w:rsid w:val="0005334F"/>
    <w:rsid w:val="00063D9F"/>
    <w:rsid w:val="00083BAE"/>
    <w:rsid w:val="000963FE"/>
    <w:rsid w:val="000A5DEC"/>
    <w:rsid w:val="000C32A7"/>
    <w:rsid w:val="000C5A06"/>
    <w:rsid w:val="000F08F5"/>
    <w:rsid w:val="00104746"/>
    <w:rsid w:val="0011455B"/>
    <w:rsid w:val="00117719"/>
    <w:rsid w:val="00121D68"/>
    <w:rsid w:val="00125CA5"/>
    <w:rsid w:val="001267E4"/>
    <w:rsid w:val="00126A29"/>
    <w:rsid w:val="001471C3"/>
    <w:rsid w:val="0015078E"/>
    <w:rsid w:val="0016093B"/>
    <w:rsid w:val="00171D8D"/>
    <w:rsid w:val="00181B4E"/>
    <w:rsid w:val="00194FB4"/>
    <w:rsid w:val="001A53AB"/>
    <w:rsid w:val="001B252A"/>
    <w:rsid w:val="001B41A7"/>
    <w:rsid w:val="001C196A"/>
    <w:rsid w:val="001C3AB0"/>
    <w:rsid w:val="001D5DAF"/>
    <w:rsid w:val="00216841"/>
    <w:rsid w:val="00216A29"/>
    <w:rsid w:val="00223251"/>
    <w:rsid w:val="00224BB6"/>
    <w:rsid w:val="002273D2"/>
    <w:rsid w:val="00227F93"/>
    <w:rsid w:val="00230231"/>
    <w:rsid w:val="002366D7"/>
    <w:rsid w:val="00242670"/>
    <w:rsid w:val="00254607"/>
    <w:rsid w:val="002609C9"/>
    <w:rsid w:val="002633F2"/>
    <w:rsid w:val="00263FE4"/>
    <w:rsid w:val="00276AE7"/>
    <w:rsid w:val="0029182B"/>
    <w:rsid w:val="00295393"/>
    <w:rsid w:val="002B3106"/>
    <w:rsid w:val="002C2D3B"/>
    <w:rsid w:val="002D0DF8"/>
    <w:rsid w:val="002D5ACE"/>
    <w:rsid w:val="002D6162"/>
    <w:rsid w:val="002D61DE"/>
    <w:rsid w:val="002E5B36"/>
    <w:rsid w:val="002F54EF"/>
    <w:rsid w:val="00303619"/>
    <w:rsid w:val="0031701E"/>
    <w:rsid w:val="00317A61"/>
    <w:rsid w:val="00330812"/>
    <w:rsid w:val="00335044"/>
    <w:rsid w:val="0034698F"/>
    <w:rsid w:val="00351186"/>
    <w:rsid w:val="00360275"/>
    <w:rsid w:val="00376DA0"/>
    <w:rsid w:val="00381C5B"/>
    <w:rsid w:val="003941D9"/>
    <w:rsid w:val="003A148A"/>
    <w:rsid w:val="003C3BB3"/>
    <w:rsid w:val="003C675E"/>
    <w:rsid w:val="003E1E20"/>
    <w:rsid w:val="003E425A"/>
    <w:rsid w:val="003E596A"/>
    <w:rsid w:val="003F41DF"/>
    <w:rsid w:val="003F5B22"/>
    <w:rsid w:val="003F7417"/>
    <w:rsid w:val="004042ED"/>
    <w:rsid w:val="00416FCA"/>
    <w:rsid w:val="00417B20"/>
    <w:rsid w:val="00420CE7"/>
    <w:rsid w:val="004231D1"/>
    <w:rsid w:val="0043771E"/>
    <w:rsid w:val="00445E6B"/>
    <w:rsid w:val="0044735E"/>
    <w:rsid w:val="00450271"/>
    <w:rsid w:val="00450E2C"/>
    <w:rsid w:val="004520A5"/>
    <w:rsid w:val="004537DA"/>
    <w:rsid w:val="0046325C"/>
    <w:rsid w:val="004649E0"/>
    <w:rsid w:val="0046691C"/>
    <w:rsid w:val="00474B98"/>
    <w:rsid w:val="00482C47"/>
    <w:rsid w:val="00483FEE"/>
    <w:rsid w:val="00485CB6"/>
    <w:rsid w:val="004942CA"/>
    <w:rsid w:val="004A1A55"/>
    <w:rsid w:val="004A4624"/>
    <w:rsid w:val="004B5C09"/>
    <w:rsid w:val="004C0729"/>
    <w:rsid w:val="004C5066"/>
    <w:rsid w:val="00506CE4"/>
    <w:rsid w:val="00524D46"/>
    <w:rsid w:val="00530A85"/>
    <w:rsid w:val="00532DC1"/>
    <w:rsid w:val="00533B78"/>
    <w:rsid w:val="00550977"/>
    <w:rsid w:val="0055507B"/>
    <w:rsid w:val="00562C94"/>
    <w:rsid w:val="00570FB2"/>
    <w:rsid w:val="005831D0"/>
    <w:rsid w:val="00587149"/>
    <w:rsid w:val="00591AF3"/>
    <w:rsid w:val="00592DD8"/>
    <w:rsid w:val="005A0C8F"/>
    <w:rsid w:val="005A3B33"/>
    <w:rsid w:val="005A4A45"/>
    <w:rsid w:val="005A5536"/>
    <w:rsid w:val="005B56F1"/>
    <w:rsid w:val="005D5A57"/>
    <w:rsid w:val="005D6539"/>
    <w:rsid w:val="0061002A"/>
    <w:rsid w:val="00624EC3"/>
    <w:rsid w:val="00642518"/>
    <w:rsid w:val="00657E96"/>
    <w:rsid w:val="00670B54"/>
    <w:rsid w:val="0067216B"/>
    <w:rsid w:val="00682FF5"/>
    <w:rsid w:val="006A4AB5"/>
    <w:rsid w:val="006D1C4D"/>
    <w:rsid w:val="006E2124"/>
    <w:rsid w:val="006E2DE4"/>
    <w:rsid w:val="006E4267"/>
    <w:rsid w:val="006F13C0"/>
    <w:rsid w:val="006F3139"/>
    <w:rsid w:val="006F540A"/>
    <w:rsid w:val="00703A4A"/>
    <w:rsid w:val="00703B8D"/>
    <w:rsid w:val="00730A96"/>
    <w:rsid w:val="00733CE5"/>
    <w:rsid w:val="00737BB8"/>
    <w:rsid w:val="00741E6B"/>
    <w:rsid w:val="00742469"/>
    <w:rsid w:val="00743AB3"/>
    <w:rsid w:val="0074446C"/>
    <w:rsid w:val="00746BF7"/>
    <w:rsid w:val="007521DF"/>
    <w:rsid w:val="00755A84"/>
    <w:rsid w:val="0075789B"/>
    <w:rsid w:val="00773120"/>
    <w:rsid w:val="00773ED2"/>
    <w:rsid w:val="007752DF"/>
    <w:rsid w:val="00777304"/>
    <w:rsid w:val="007B297C"/>
    <w:rsid w:val="007C5130"/>
    <w:rsid w:val="007E11CE"/>
    <w:rsid w:val="007E2FF7"/>
    <w:rsid w:val="007F2E4C"/>
    <w:rsid w:val="00800AEE"/>
    <w:rsid w:val="00802A67"/>
    <w:rsid w:val="00820121"/>
    <w:rsid w:val="00833257"/>
    <w:rsid w:val="008340E3"/>
    <w:rsid w:val="00837DF2"/>
    <w:rsid w:val="00844AA9"/>
    <w:rsid w:val="00847750"/>
    <w:rsid w:val="008545D5"/>
    <w:rsid w:val="00884746"/>
    <w:rsid w:val="00890B76"/>
    <w:rsid w:val="008B7B77"/>
    <w:rsid w:val="008C1E08"/>
    <w:rsid w:val="008D3E2A"/>
    <w:rsid w:val="008E5168"/>
    <w:rsid w:val="008F56C3"/>
    <w:rsid w:val="00910CC4"/>
    <w:rsid w:val="0091421D"/>
    <w:rsid w:val="00914A41"/>
    <w:rsid w:val="00915455"/>
    <w:rsid w:val="00930271"/>
    <w:rsid w:val="009313FA"/>
    <w:rsid w:val="00932682"/>
    <w:rsid w:val="009606DE"/>
    <w:rsid w:val="0096395E"/>
    <w:rsid w:val="009769B2"/>
    <w:rsid w:val="009A241B"/>
    <w:rsid w:val="009B7829"/>
    <w:rsid w:val="009C3DD6"/>
    <w:rsid w:val="009C58D0"/>
    <w:rsid w:val="009F0118"/>
    <w:rsid w:val="009F0E26"/>
    <w:rsid w:val="009F4154"/>
    <w:rsid w:val="00A061B6"/>
    <w:rsid w:val="00A2533B"/>
    <w:rsid w:val="00A41713"/>
    <w:rsid w:val="00A532FD"/>
    <w:rsid w:val="00A572B4"/>
    <w:rsid w:val="00A64500"/>
    <w:rsid w:val="00A6515C"/>
    <w:rsid w:val="00AA6242"/>
    <w:rsid w:val="00AB3302"/>
    <w:rsid w:val="00AB6C55"/>
    <w:rsid w:val="00AC4480"/>
    <w:rsid w:val="00AD7913"/>
    <w:rsid w:val="00AE33B6"/>
    <w:rsid w:val="00AF70F3"/>
    <w:rsid w:val="00B066A4"/>
    <w:rsid w:val="00B1086E"/>
    <w:rsid w:val="00B23505"/>
    <w:rsid w:val="00B32D5C"/>
    <w:rsid w:val="00B45834"/>
    <w:rsid w:val="00B46687"/>
    <w:rsid w:val="00B51351"/>
    <w:rsid w:val="00B64FC3"/>
    <w:rsid w:val="00B65118"/>
    <w:rsid w:val="00B7624C"/>
    <w:rsid w:val="00B94928"/>
    <w:rsid w:val="00BA2A92"/>
    <w:rsid w:val="00BA4445"/>
    <w:rsid w:val="00BA552F"/>
    <w:rsid w:val="00BB0C08"/>
    <w:rsid w:val="00BC3658"/>
    <w:rsid w:val="00BC513D"/>
    <w:rsid w:val="00BD03E2"/>
    <w:rsid w:val="00C077C1"/>
    <w:rsid w:val="00C10FDB"/>
    <w:rsid w:val="00C1173F"/>
    <w:rsid w:val="00C24797"/>
    <w:rsid w:val="00C31E96"/>
    <w:rsid w:val="00C447E0"/>
    <w:rsid w:val="00C56478"/>
    <w:rsid w:val="00C60CBA"/>
    <w:rsid w:val="00C61931"/>
    <w:rsid w:val="00C61C2B"/>
    <w:rsid w:val="00C62A8A"/>
    <w:rsid w:val="00C75E9D"/>
    <w:rsid w:val="00C76352"/>
    <w:rsid w:val="00C84CAB"/>
    <w:rsid w:val="00CA450C"/>
    <w:rsid w:val="00CB0763"/>
    <w:rsid w:val="00CF5E2C"/>
    <w:rsid w:val="00D114ED"/>
    <w:rsid w:val="00D138E7"/>
    <w:rsid w:val="00D148D2"/>
    <w:rsid w:val="00D163BC"/>
    <w:rsid w:val="00D216BB"/>
    <w:rsid w:val="00D30AB9"/>
    <w:rsid w:val="00D373DA"/>
    <w:rsid w:val="00D420A8"/>
    <w:rsid w:val="00D57B3F"/>
    <w:rsid w:val="00D61FA7"/>
    <w:rsid w:val="00D63422"/>
    <w:rsid w:val="00D64A78"/>
    <w:rsid w:val="00D67E83"/>
    <w:rsid w:val="00D86E29"/>
    <w:rsid w:val="00D92C26"/>
    <w:rsid w:val="00D96C4E"/>
    <w:rsid w:val="00DA4108"/>
    <w:rsid w:val="00DB4FBB"/>
    <w:rsid w:val="00DB78DD"/>
    <w:rsid w:val="00DC52C0"/>
    <w:rsid w:val="00DD5B89"/>
    <w:rsid w:val="00DE3A31"/>
    <w:rsid w:val="00DF5B69"/>
    <w:rsid w:val="00E10C76"/>
    <w:rsid w:val="00E12F02"/>
    <w:rsid w:val="00E17C08"/>
    <w:rsid w:val="00E3491B"/>
    <w:rsid w:val="00E37B20"/>
    <w:rsid w:val="00E508C3"/>
    <w:rsid w:val="00E53E79"/>
    <w:rsid w:val="00E600FB"/>
    <w:rsid w:val="00E64826"/>
    <w:rsid w:val="00E74485"/>
    <w:rsid w:val="00E8098F"/>
    <w:rsid w:val="00E80D2F"/>
    <w:rsid w:val="00E822F7"/>
    <w:rsid w:val="00EB0CAD"/>
    <w:rsid w:val="00EE53DE"/>
    <w:rsid w:val="00F03CA1"/>
    <w:rsid w:val="00F10B45"/>
    <w:rsid w:val="00F25C9E"/>
    <w:rsid w:val="00F27874"/>
    <w:rsid w:val="00F4327A"/>
    <w:rsid w:val="00F46477"/>
    <w:rsid w:val="00F570E7"/>
    <w:rsid w:val="00F633BB"/>
    <w:rsid w:val="00F94E92"/>
    <w:rsid w:val="00F9562A"/>
    <w:rsid w:val="00FA3F83"/>
    <w:rsid w:val="00FB0AD9"/>
    <w:rsid w:val="00FD17A1"/>
    <w:rsid w:val="00FD2489"/>
    <w:rsid w:val="00FD4F17"/>
    <w:rsid w:val="00FE7101"/>
    <w:rsid w:val="00FF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A27BA"/>
  <w15:docId w15:val="{68E814C4-A36A-4907-AE8D-7C8A71325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1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5044"/>
    <w:pPr>
      <w:ind w:left="720"/>
      <w:contextualSpacing/>
    </w:pPr>
  </w:style>
  <w:style w:type="table" w:styleId="TableGrid">
    <w:name w:val="Table Grid"/>
    <w:basedOn w:val="TableNormal"/>
    <w:uiPriority w:val="59"/>
    <w:rsid w:val="00B949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763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352"/>
  </w:style>
  <w:style w:type="paragraph" w:styleId="Footer">
    <w:name w:val="footer"/>
    <w:basedOn w:val="Normal"/>
    <w:link w:val="FooterChar"/>
    <w:uiPriority w:val="99"/>
    <w:unhideWhenUsed/>
    <w:rsid w:val="00C763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352"/>
  </w:style>
  <w:style w:type="character" w:styleId="Hyperlink">
    <w:name w:val="Hyperlink"/>
    <w:basedOn w:val="DefaultParagraphFont"/>
    <w:uiPriority w:val="99"/>
    <w:unhideWhenUsed/>
    <w:rsid w:val="007E2FF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A6242"/>
    <w:rPr>
      <w:b/>
      <w:bCs/>
    </w:rPr>
  </w:style>
  <w:style w:type="character" w:customStyle="1" w:styleId="nowrap">
    <w:name w:val="nowrap"/>
    <w:basedOn w:val="DefaultParagraphFont"/>
    <w:rsid w:val="00847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07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chem.ox.ac.uk\SRF\ES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wmf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1FCD6-FFD3-45C6-9286-3C5138D52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12</Pages>
  <Words>2597</Words>
  <Characters>14807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17370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Myers</dc:creator>
  <cp:lastModifiedBy>William Myers</cp:lastModifiedBy>
  <cp:revision>4</cp:revision>
  <cp:lastPrinted>2021-10-28T08:47:00Z</cp:lastPrinted>
  <dcterms:created xsi:type="dcterms:W3CDTF">2021-10-13T15:52:00Z</dcterms:created>
  <dcterms:modified xsi:type="dcterms:W3CDTF">2021-10-28T21:54:00Z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